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DD99D" w14:textId="757FAE0E" w:rsidR="00DD7AA2" w:rsidRPr="00D36AD9" w:rsidRDefault="00D532AA" w:rsidP="00DD7AA2">
      <w:pPr>
        <w:spacing w:after="0"/>
        <w:jc w:val="center"/>
        <w:rPr>
          <w:rFonts w:ascii="Gill Sans MT" w:hAnsi="Gill Sans MT"/>
          <w:color w:val="FFFFFF"/>
          <w:sz w:val="70"/>
        </w:rPr>
      </w:pPr>
      <w:r w:rsidRPr="00D36AD9">
        <w:rPr>
          <w:rFonts w:ascii="Gill Sans MT" w:hAnsi="Gill Sans MT" w:cstheme="minorHAnsi"/>
          <w:noProof/>
          <w:lang w:eastAsia="en-GB"/>
        </w:rPr>
        <mc:AlternateContent>
          <mc:Choice Requires="wps">
            <w:drawing>
              <wp:anchor distT="0" distB="0" distL="114300" distR="114300" simplePos="0" relativeHeight="251658240" behindDoc="0" locked="0" layoutInCell="1" allowOverlap="1" wp14:anchorId="1937400A" wp14:editId="10B15462">
                <wp:simplePos x="0" y="0"/>
                <wp:positionH relativeFrom="margin">
                  <wp:posOffset>-666750</wp:posOffset>
                </wp:positionH>
                <wp:positionV relativeFrom="margin">
                  <wp:posOffset>1747520</wp:posOffset>
                </wp:positionV>
                <wp:extent cx="7066280" cy="5060950"/>
                <wp:effectExtent l="0" t="0" r="0" b="635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6280" cy="5060950"/>
                        </a:xfrm>
                        <a:prstGeom prst="rect">
                          <a:avLst/>
                        </a:prstGeom>
                        <a:noFill/>
                        <a:ln w="9525">
                          <a:noFill/>
                          <a:miter lim="800000"/>
                          <a:headEnd/>
                          <a:tailEnd/>
                        </a:ln>
                      </wps:spPr>
                      <wps:txbx>
                        <w:txbxContent>
                          <w:p w14:paraId="18E10AE8" w14:textId="77777777" w:rsidR="002E4B72" w:rsidRDefault="002E4B72" w:rsidP="007D13D2">
                            <w:pPr>
                              <w:spacing w:after="0" w:line="240" w:lineRule="auto"/>
                              <w:jc w:val="center"/>
                              <w:rPr>
                                <w:rFonts w:ascii="Gill Sans MT" w:hAnsi="Gill Sans MT"/>
                                <w:b/>
                                <w:sz w:val="72"/>
                              </w:rPr>
                            </w:pPr>
                          </w:p>
                          <w:p w14:paraId="0C6C327D" w14:textId="77777777" w:rsidR="002E4B72" w:rsidRDefault="002E4B72" w:rsidP="007D13D2">
                            <w:pPr>
                              <w:spacing w:after="0" w:line="240" w:lineRule="auto"/>
                              <w:jc w:val="center"/>
                              <w:rPr>
                                <w:rFonts w:ascii="Gill Sans MT" w:hAnsi="Gill Sans MT"/>
                                <w:b/>
                                <w:sz w:val="72"/>
                              </w:rPr>
                            </w:pPr>
                          </w:p>
                          <w:p w14:paraId="2DD98E79" w14:textId="77777777" w:rsidR="002E4B72" w:rsidRPr="00C123CA" w:rsidRDefault="002E4B72" w:rsidP="007D13D2">
                            <w:pPr>
                              <w:spacing w:after="0" w:line="240" w:lineRule="auto"/>
                              <w:jc w:val="center"/>
                              <w:rPr>
                                <w:rFonts w:ascii="Ebrima" w:hAnsi="Ebrima"/>
                                <w:b/>
                                <w:sz w:val="72"/>
                              </w:rPr>
                            </w:pPr>
                          </w:p>
                          <w:p w14:paraId="669C2A6F" w14:textId="5F8EA1AF" w:rsidR="005F5136" w:rsidRDefault="00C74999" w:rsidP="007D13D2">
                            <w:pPr>
                              <w:spacing w:after="0" w:line="240" w:lineRule="auto"/>
                              <w:jc w:val="center"/>
                              <w:rPr>
                                <w:rFonts w:ascii="Ebrima" w:hAnsi="Ebrima"/>
                                <w:b/>
                                <w:color w:val="164226"/>
                                <w:sz w:val="72"/>
                              </w:rPr>
                            </w:pPr>
                            <w:r>
                              <w:rPr>
                                <w:rFonts w:ascii="Ebrima" w:hAnsi="Ebrima"/>
                                <w:b/>
                                <w:color w:val="164226"/>
                                <w:sz w:val="72"/>
                              </w:rPr>
                              <w:t xml:space="preserve">CDC </w:t>
                            </w:r>
                            <w:r w:rsidR="005F5136">
                              <w:rPr>
                                <w:rFonts w:ascii="Ebrima" w:hAnsi="Ebrima"/>
                                <w:b/>
                                <w:color w:val="164226"/>
                                <w:sz w:val="72"/>
                              </w:rPr>
                              <w:t xml:space="preserve">CIL </w:t>
                            </w:r>
                            <w:r>
                              <w:rPr>
                                <w:rFonts w:ascii="Ebrima" w:hAnsi="Ebrima"/>
                                <w:b/>
                                <w:color w:val="164226"/>
                                <w:sz w:val="72"/>
                              </w:rPr>
                              <w:t xml:space="preserve">Strategic Infrastructure </w:t>
                            </w:r>
                            <w:r w:rsidR="005F5136">
                              <w:rPr>
                                <w:rFonts w:ascii="Ebrima" w:hAnsi="Ebrima"/>
                                <w:b/>
                                <w:color w:val="164226"/>
                                <w:sz w:val="72"/>
                              </w:rPr>
                              <w:t xml:space="preserve">Fund </w:t>
                            </w:r>
                            <w:r w:rsidR="00D532AA">
                              <w:rPr>
                                <w:rFonts w:ascii="Ebrima" w:hAnsi="Ebrima"/>
                                <w:b/>
                                <w:color w:val="164226"/>
                                <w:sz w:val="72"/>
                              </w:rPr>
                              <w:t>-</w:t>
                            </w:r>
                            <w:r>
                              <w:rPr>
                                <w:rFonts w:ascii="Ebrima" w:hAnsi="Ebrima"/>
                                <w:b/>
                                <w:color w:val="164226"/>
                                <w:sz w:val="72"/>
                              </w:rPr>
                              <w:t xml:space="preserve"> Bidding</w:t>
                            </w:r>
                            <w:r w:rsidR="005F5136">
                              <w:rPr>
                                <w:rFonts w:ascii="Ebrima" w:hAnsi="Ebrima"/>
                                <w:b/>
                                <w:color w:val="164226"/>
                                <w:sz w:val="72"/>
                              </w:rPr>
                              <w:t xml:space="preserve"> Guidance</w:t>
                            </w:r>
                            <w:r w:rsidR="0085267C">
                              <w:rPr>
                                <w:rFonts w:ascii="Ebrima" w:hAnsi="Ebrima"/>
                                <w:b/>
                                <w:color w:val="164226"/>
                                <w:sz w:val="72"/>
                              </w:rPr>
                              <w:t xml:space="preserve"> Note</w:t>
                            </w:r>
                          </w:p>
                          <w:p w14:paraId="0E3B801E" w14:textId="2E52F96D" w:rsidR="00C25B88" w:rsidRPr="005F5136" w:rsidRDefault="00C6796D" w:rsidP="007D13D2">
                            <w:pPr>
                              <w:spacing w:after="0" w:line="240" w:lineRule="auto"/>
                              <w:jc w:val="center"/>
                              <w:rPr>
                                <w:rFonts w:ascii="Ebrima" w:hAnsi="Ebrima"/>
                                <w:b/>
                                <w:color w:val="164226"/>
                                <w:sz w:val="40"/>
                                <w:szCs w:val="12"/>
                              </w:rPr>
                            </w:pPr>
                            <w:r>
                              <w:rPr>
                                <w:rFonts w:ascii="Ebrima" w:hAnsi="Ebrima"/>
                                <w:b/>
                                <w:color w:val="164226"/>
                                <w:sz w:val="40"/>
                                <w:szCs w:val="12"/>
                              </w:rPr>
                              <w:t xml:space="preserve">July </w:t>
                            </w:r>
                            <w:r w:rsidR="005F5136" w:rsidRPr="005F5136">
                              <w:rPr>
                                <w:rFonts w:ascii="Ebrima" w:hAnsi="Ebrima"/>
                                <w:b/>
                                <w:color w:val="164226"/>
                                <w:sz w:val="40"/>
                                <w:szCs w:val="12"/>
                              </w:rPr>
                              <w:t>2026</w:t>
                            </w:r>
                          </w:p>
                          <w:p w14:paraId="5ECCFDCE" w14:textId="77777777" w:rsidR="005F5136" w:rsidRPr="00C123CA" w:rsidRDefault="005F5136" w:rsidP="007D13D2">
                            <w:pPr>
                              <w:spacing w:after="0" w:line="240" w:lineRule="auto"/>
                              <w:jc w:val="center"/>
                              <w:rPr>
                                <w:rFonts w:ascii="Ebrima" w:hAnsi="Ebrima"/>
                                <w:b/>
                                <w:color w:val="164226"/>
                                <w:sz w:val="72"/>
                              </w:rPr>
                            </w:pPr>
                          </w:p>
                          <w:p w14:paraId="1BAEAF4E" w14:textId="4E9F2367" w:rsidR="00C25B88" w:rsidRPr="00C123CA" w:rsidRDefault="00C25B88" w:rsidP="007D13D2">
                            <w:pPr>
                              <w:spacing w:after="0" w:line="240" w:lineRule="auto"/>
                              <w:jc w:val="center"/>
                              <w:rPr>
                                <w:rFonts w:ascii="Ebrima" w:hAnsi="Ebrima"/>
                                <w:b/>
                                <w:color w:val="164226"/>
                                <w:sz w:val="32"/>
                              </w:rPr>
                            </w:pPr>
                          </w:p>
                          <w:p w14:paraId="178803DA" w14:textId="77777777" w:rsidR="00C25B88" w:rsidRPr="00D36AD9" w:rsidRDefault="00C25B88" w:rsidP="007D13D2">
                            <w:pPr>
                              <w:spacing w:after="0" w:line="240" w:lineRule="auto"/>
                              <w:jc w:val="center"/>
                              <w:rPr>
                                <w:rFonts w:ascii="Gill Sans MT" w:hAnsi="Gill Sans MT"/>
                                <w:b/>
                              </w:rPr>
                            </w:pPr>
                          </w:p>
                          <w:p w14:paraId="580884BB" w14:textId="77777777" w:rsidR="00C25B88" w:rsidRPr="00D36AD9" w:rsidRDefault="00C25B88" w:rsidP="007D13D2">
                            <w:pPr>
                              <w:spacing w:after="0" w:line="240" w:lineRule="auto"/>
                              <w:jc w:val="center"/>
                              <w:rPr>
                                <w:rFonts w:ascii="Gill Sans MT" w:hAnsi="Gill Sans MT"/>
                                <w:b/>
                              </w:rPr>
                            </w:pPr>
                          </w:p>
                          <w:p w14:paraId="59D8DF29" w14:textId="77777777" w:rsidR="00C25B88" w:rsidRPr="00D36AD9" w:rsidRDefault="00C25B88" w:rsidP="007D13D2">
                            <w:pPr>
                              <w:spacing w:after="0" w:line="240" w:lineRule="auto"/>
                              <w:jc w:val="center"/>
                              <w:rPr>
                                <w:rFonts w:ascii="Gill Sans MT" w:hAnsi="Gill Sans MT"/>
                                <w:b/>
                              </w:rPr>
                            </w:pPr>
                          </w:p>
                          <w:p w14:paraId="6FF610F1" w14:textId="77777777" w:rsidR="00C25B88" w:rsidRPr="00D36AD9" w:rsidRDefault="00C25B88" w:rsidP="00407691">
                            <w:pPr>
                              <w:jc w:val="center"/>
                              <w:rPr>
                                <w:rFonts w:ascii="Gill Sans MT" w:hAnsi="Gill Sans M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37400A" id="_x0000_t202" coordsize="21600,21600" o:spt="202" path="m,l,21600r21600,l21600,xe">
                <v:stroke joinstyle="miter"/>
                <v:path gradientshapeok="t" o:connecttype="rect"/>
              </v:shapetype>
              <v:shape id="Text Box 2" o:spid="_x0000_s1026" type="#_x0000_t202" style="position:absolute;left:0;text-align:left;margin-left:-52.5pt;margin-top:137.6pt;width:556.4pt;height:39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" filled="f" stroked="f">
                <v:textbox>
                  <w:txbxContent>
                    <w:p w14:paraId="18E10AE8" w14:textId="77777777" w:rsidR="002E4B72" w:rsidRDefault="002E4B72" w:rsidP="007D13D2">
                      <w:pPr>
                        <w:spacing w:after="0" w:line="240" w:lineRule="auto"/>
                        <w:jc w:val="center"/>
                        <w:rPr>
                          <w:rFonts w:ascii="Gill Sans MT" w:hAnsi="Gill Sans MT"/>
                          <w:b/>
                          <w:sz w:val="72"/>
                        </w:rPr>
                      </w:pPr>
                    </w:p>
                    <w:p w14:paraId="0C6C327D" w14:textId="77777777" w:rsidR="002E4B72" w:rsidRDefault="002E4B72" w:rsidP="007D13D2">
                      <w:pPr>
                        <w:spacing w:after="0" w:line="240" w:lineRule="auto"/>
                        <w:jc w:val="center"/>
                        <w:rPr>
                          <w:rFonts w:ascii="Gill Sans MT" w:hAnsi="Gill Sans MT"/>
                          <w:b/>
                          <w:sz w:val="72"/>
                        </w:rPr>
                      </w:pPr>
                    </w:p>
                    <w:p w14:paraId="2DD98E79" w14:textId="77777777" w:rsidR="002E4B72" w:rsidRPr="00C123CA" w:rsidRDefault="002E4B72" w:rsidP="007D13D2">
                      <w:pPr>
                        <w:spacing w:after="0" w:line="240" w:lineRule="auto"/>
                        <w:jc w:val="center"/>
                        <w:rPr>
                          <w:rFonts w:ascii="Ebrima" w:hAnsi="Ebrima"/>
                          <w:b/>
                          <w:sz w:val="72"/>
                        </w:rPr>
                      </w:pPr>
                    </w:p>
                    <w:p w14:paraId="669C2A6F" w14:textId="5F8EA1AF" w:rsidR="005F5136" w:rsidRDefault="00C74999" w:rsidP="007D13D2">
                      <w:pPr>
                        <w:spacing w:after="0" w:line="240" w:lineRule="auto"/>
                        <w:jc w:val="center"/>
                        <w:rPr>
                          <w:rFonts w:ascii="Ebrima" w:hAnsi="Ebrima"/>
                          <w:b/>
                          <w:color w:val="164226"/>
                          <w:sz w:val="72"/>
                        </w:rPr>
                      </w:pPr>
                      <w:r>
                        <w:rPr>
                          <w:rFonts w:ascii="Ebrima" w:hAnsi="Ebrima"/>
                          <w:b/>
                          <w:color w:val="164226"/>
                          <w:sz w:val="72"/>
                        </w:rPr>
                        <w:t xml:space="preserve">CDC </w:t>
                      </w:r>
                      <w:r w:rsidR="005F5136">
                        <w:rPr>
                          <w:rFonts w:ascii="Ebrima" w:hAnsi="Ebrima"/>
                          <w:b/>
                          <w:color w:val="164226"/>
                          <w:sz w:val="72"/>
                        </w:rPr>
                        <w:t xml:space="preserve">CIL </w:t>
                      </w:r>
                      <w:r>
                        <w:rPr>
                          <w:rFonts w:ascii="Ebrima" w:hAnsi="Ebrima"/>
                          <w:b/>
                          <w:color w:val="164226"/>
                          <w:sz w:val="72"/>
                        </w:rPr>
                        <w:t xml:space="preserve">Strategic Infrastructure </w:t>
                      </w:r>
                      <w:r w:rsidR="005F5136">
                        <w:rPr>
                          <w:rFonts w:ascii="Ebrima" w:hAnsi="Ebrima"/>
                          <w:b/>
                          <w:color w:val="164226"/>
                          <w:sz w:val="72"/>
                        </w:rPr>
                        <w:t xml:space="preserve">Fund </w:t>
                      </w:r>
                      <w:r w:rsidR="00D532AA">
                        <w:rPr>
                          <w:rFonts w:ascii="Ebrima" w:hAnsi="Ebrima"/>
                          <w:b/>
                          <w:color w:val="164226"/>
                          <w:sz w:val="72"/>
                        </w:rPr>
                        <w:t>-</w:t>
                      </w:r>
                      <w:r>
                        <w:rPr>
                          <w:rFonts w:ascii="Ebrima" w:hAnsi="Ebrima"/>
                          <w:b/>
                          <w:color w:val="164226"/>
                          <w:sz w:val="72"/>
                        </w:rPr>
                        <w:t xml:space="preserve"> Bidding</w:t>
                      </w:r>
                      <w:r w:rsidR="005F5136">
                        <w:rPr>
                          <w:rFonts w:ascii="Ebrima" w:hAnsi="Ebrima"/>
                          <w:b/>
                          <w:color w:val="164226"/>
                          <w:sz w:val="72"/>
                        </w:rPr>
                        <w:t xml:space="preserve"> Guidance</w:t>
                      </w:r>
                      <w:r w:rsidR="0085267C">
                        <w:rPr>
                          <w:rFonts w:ascii="Ebrima" w:hAnsi="Ebrima"/>
                          <w:b/>
                          <w:color w:val="164226"/>
                          <w:sz w:val="72"/>
                        </w:rPr>
                        <w:t xml:space="preserve"> Note</w:t>
                      </w:r>
                    </w:p>
                    <w:p w14:paraId="0E3B801E" w14:textId="2E52F96D" w:rsidR="00C25B88" w:rsidRPr="005F5136" w:rsidRDefault="00C6796D" w:rsidP="007D13D2">
                      <w:pPr>
                        <w:spacing w:after="0" w:line="240" w:lineRule="auto"/>
                        <w:jc w:val="center"/>
                        <w:rPr>
                          <w:rFonts w:ascii="Ebrima" w:hAnsi="Ebrima"/>
                          <w:b/>
                          <w:color w:val="164226"/>
                          <w:sz w:val="40"/>
                          <w:szCs w:val="12"/>
                        </w:rPr>
                      </w:pPr>
                      <w:r>
                        <w:rPr>
                          <w:rFonts w:ascii="Ebrima" w:hAnsi="Ebrima"/>
                          <w:b/>
                          <w:color w:val="164226"/>
                          <w:sz w:val="40"/>
                          <w:szCs w:val="12"/>
                        </w:rPr>
                        <w:t xml:space="preserve">July </w:t>
                      </w:r>
                      <w:r w:rsidR="005F5136" w:rsidRPr="005F5136">
                        <w:rPr>
                          <w:rFonts w:ascii="Ebrima" w:hAnsi="Ebrima"/>
                          <w:b/>
                          <w:color w:val="164226"/>
                          <w:sz w:val="40"/>
                          <w:szCs w:val="12"/>
                        </w:rPr>
                        <w:t>2026</w:t>
                      </w:r>
                    </w:p>
                    <w:p w14:paraId="5ECCFDCE" w14:textId="77777777" w:rsidR="005F5136" w:rsidRPr="00C123CA" w:rsidRDefault="005F5136" w:rsidP="007D13D2">
                      <w:pPr>
                        <w:spacing w:after="0" w:line="240" w:lineRule="auto"/>
                        <w:jc w:val="center"/>
                        <w:rPr>
                          <w:rFonts w:ascii="Ebrima" w:hAnsi="Ebrima"/>
                          <w:b/>
                          <w:color w:val="164226"/>
                          <w:sz w:val="72"/>
                        </w:rPr>
                      </w:pPr>
                    </w:p>
                    <w:p w14:paraId="1BAEAF4E" w14:textId="4E9F2367" w:rsidR="00C25B88" w:rsidRPr="00C123CA" w:rsidRDefault="00C25B88" w:rsidP="007D13D2">
                      <w:pPr>
                        <w:spacing w:after="0" w:line="240" w:lineRule="auto"/>
                        <w:jc w:val="center"/>
                        <w:rPr>
                          <w:rFonts w:ascii="Ebrima" w:hAnsi="Ebrima"/>
                          <w:b/>
                          <w:color w:val="164226"/>
                          <w:sz w:val="32"/>
                        </w:rPr>
                      </w:pPr>
                    </w:p>
                    <w:p w14:paraId="178803DA" w14:textId="77777777" w:rsidR="00C25B88" w:rsidRPr="00D36AD9" w:rsidRDefault="00C25B88" w:rsidP="007D13D2">
                      <w:pPr>
                        <w:spacing w:after="0" w:line="240" w:lineRule="auto"/>
                        <w:jc w:val="center"/>
                        <w:rPr>
                          <w:rFonts w:ascii="Gill Sans MT" w:hAnsi="Gill Sans MT"/>
                          <w:b/>
                        </w:rPr>
                      </w:pPr>
                    </w:p>
                    <w:p w14:paraId="580884BB" w14:textId="77777777" w:rsidR="00C25B88" w:rsidRPr="00D36AD9" w:rsidRDefault="00C25B88" w:rsidP="007D13D2">
                      <w:pPr>
                        <w:spacing w:after="0" w:line="240" w:lineRule="auto"/>
                        <w:jc w:val="center"/>
                        <w:rPr>
                          <w:rFonts w:ascii="Gill Sans MT" w:hAnsi="Gill Sans MT"/>
                          <w:b/>
                        </w:rPr>
                      </w:pPr>
                    </w:p>
                    <w:p w14:paraId="59D8DF29" w14:textId="77777777" w:rsidR="00C25B88" w:rsidRPr="00D36AD9" w:rsidRDefault="00C25B88" w:rsidP="007D13D2">
                      <w:pPr>
                        <w:spacing w:after="0" w:line="240" w:lineRule="auto"/>
                        <w:jc w:val="center"/>
                        <w:rPr>
                          <w:rFonts w:ascii="Gill Sans MT" w:hAnsi="Gill Sans MT"/>
                          <w:b/>
                        </w:rPr>
                      </w:pPr>
                    </w:p>
                    <w:p w14:paraId="6FF610F1" w14:textId="77777777" w:rsidR="00C25B88" w:rsidRPr="00D36AD9" w:rsidRDefault="00C25B88" w:rsidP="00407691">
                      <w:pPr>
                        <w:jc w:val="center"/>
                        <w:rPr>
                          <w:rFonts w:ascii="Gill Sans MT" w:hAnsi="Gill Sans MT"/>
                        </w:rPr>
                      </w:pPr>
                    </w:p>
                  </w:txbxContent>
                </v:textbox>
                <w10:wrap type="square" anchorx="margin" anchory="margin"/>
              </v:shape>
            </w:pict>
          </mc:Fallback>
        </mc:AlternateContent>
      </w:r>
      <w:r w:rsidR="00446506">
        <w:rPr>
          <w:rFonts w:ascii="Gill Sans MT" w:hAnsi="Gill Sans MT"/>
          <w:noProof/>
          <w:color w:val="FFFFFF"/>
          <w:sz w:val="70"/>
          <w:lang w:eastAsia="en-GB"/>
        </w:rPr>
        <w:drawing>
          <wp:inline distT="0" distB="0" distL="0" distR="0" wp14:anchorId="45EBCA37" wp14:editId="22B9F6C6">
            <wp:extent cx="5036065" cy="163576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36065" cy="1635760"/>
                    </a:xfrm>
                    <a:prstGeom prst="rect">
                      <a:avLst/>
                    </a:prstGeom>
                  </pic:spPr>
                </pic:pic>
              </a:graphicData>
            </a:graphic>
          </wp:inline>
        </w:drawing>
      </w:r>
    </w:p>
    <w:p w14:paraId="52C224AD" w14:textId="05D27283" w:rsidR="00482F0A" w:rsidRPr="00D36AD9" w:rsidRDefault="00C123CA" w:rsidP="00DD7AA2">
      <w:pPr>
        <w:spacing w:after="0"/>
        <w:jc w:val="center"/>
        <w:rPr>
          <w:rFonts w:ascii="Gill Sans MT" w:hAnsi="Gill Sans MT" w:cstheme="minorHAnsi"/>
          <w:b/>
          <w:sz w:val="32"/>
        </w:rPr>
      </w:pPr>
      <w:r w:rsidRPr="00C123CA">
        <w:rPr>
          <w:rFonts w:ascii="Gill Sans MT" w:hAnsi="Gill Sans MT"/>
          <w:b/>
          <w:noProof/>
          <w:sz w:val="24"/>
        </w:rPr>
        <w:drawing>
          <wp:anchor distT="0" distB="0" distL="114300" distR="114300" simplePos="0" relativeHeight="251658241" behindDoc="0" locked="0" layoutInCell="1" allowOverlap="1" wp14:anchorId="7B9D756F" wp14:editId="03C693B6">
            <wp:simplePos x="0" y="0"/>
            <wp:positionH relativeFrom="page">
              <wp:align>right</wp:align>
            </wp:positionH>
            <wp:positionV relativeFrom="paragraph">
              <wp:posOffset>5094577</wp:posOffset>
            </wp:positionV>
            <wp:extent cx="7562850" cy="2834640"/>
            <wp:effectExtent l="0" t="0" r="0" b="3810"/>
            <wp:wrapNone/>
            <wp:docPr id="16056892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5762" cy="283573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527B41" w14:textId="77777777" w:rsidR="00C123CA" w:rsidRDefault="00C123CA" w:rsidP="00EF1DEF">
      <w:pPr>
        <w:spacing w:after="0"/>
        <w:rPr>
          <w:rFonts w:ascii="Gill Sans MT" w:hAnsi="Gill Sans MT"/>
          <w:b/>
          <w:sz w:val="24"/>
        </w:rPr>
      </w:pPr>
    </w:p>
    <w:p w14:paraId="3E871A3E" w14:textId="531A6E4B" w:rsidR="00C123CA" w:rsidRDefault="00C123CA" w:rsidP="00EF1DEF">
      <w:pPr>
        <w:spacing w:after="0"/>
        <w:rPr>
          <w:rFonts w:ascii="Gill Sans MT" w:hAnsi="Gill Sans MT"/>
          <w:b/>
          <w:sz w:val="24"/>
        </w:rPr>
      </w:pPr>
    </w:p>
    <w:p w14:paraId="75CF15F5" w14:textId="63849AC8" w:rsidR="00C123CA" w:rsidRDefault="00C123CA" w:rsidP="00EF1DEF">
      <w:pPr>
        <w:spacing w:after="0"/>
        <w:rPr>
          <w:rFonts w:ascii="Gill Sans MT" w:hAnsi="Gill Sans MT"/>
          <w:b/>
          <w:sz w:val="24"/>
        </w:rPr>
      </w:pPr>
    </w:p>
    <w:p w14:paraId="688F5035" w14:textId="10AE3F2C" w:rsidR="00C123CA" w:rsidRDefault="00C123CA" w:rsidP="00EF1DEF">
      <w:pPr>
        <w:spacing w:after="0"/>
        <w:rPr>
          <w:rFonts w:ascii="Gill Sans MT" w:hAnsi="Gill Sans MT"/>
          <w:b/>
          <w:sz w:val="24"/>
        </w:rPr>
      </w:pPr>
    </w:p>
    <w:p w14:paraId="22DC6546" w14:textId="77777777" w:rsidR="00C123CA" w:rsidRDefault="00C123CA" w:rsidP="00EF1DEF">
      <w:pPr>
        <w:spacing w:after="0"/>
        <w:rPr>
          <w:rFonts w:ascii="Gill Sans MT" w:hAnsi="Gill Sans MT"/>
          <w:b/>
          <w:sz w:val="24"/>
        </w:rPr>
      </w:pPr>
    </w:p>
    <w:p w14:paraId="585A84C8" w14:textId="77777777" w:rsidR="00C123CA" w:rsidRDefault="00C123CA" w:rsidP="00EF1DEF">
      <w:pPr>
        <w:spacing w:after="0"/>
        <w:rPr>
          <w:rFonts w:ascii="Gill Sans MT" w:hAnsi="Gill Sans MT"/>
          <w:b/>
          <w:sz w:val="24"/>
        </w:rPr>
      </w:pPr>
    </w:p>
    <w:p w14:paraId="070E9D65" w14:textId="7C7916C9" w:rsidR="00C123CA" w:rsidRDefault="00C123CA" w:rsidP="00EF1DEF">
      <w:pPr>
        <w:spacing w:after="0"/>
        <w:rPr>
          <w:rFonts w:ascii="Gill Sans MT" w:hAnsi="Gill Sans MT"/>
          <w:b/>
          <w:sz w:val="24"/>
        </w:rPr>
      </w:pPr>
    </w:p>
    <w:p w14:paraId="2E59CBCA" w14:textId="79DDC53D" w:rsidR="003B2CA0" w:rsidRPr="00640AB6" w:rsidRDefault="005F5136" w:rsidP="00B37B58">
      <w:pPr>
        <w:pStyle w:val="Heading1"/>
        <w:rPr>
          <w:rFonts w:ascii="Ebrima" w:hAnsi="Ebrima"/>
          <w:color w:val="164226"/>
          <w:sz w:val="32"/>
          <w:szCs w:val="32"/>
        </w:rPr>
      </w:pPr>
      <w:r w:rsidRPr="00640AB6">
        <w:rPr>
          <w:rFonts w:ascii="Ebrima" w:hAnsi="Ebrima"/>
          <w:color w:val="164226"/>
          <w:sz w:val="32"/>
          <w:szCs w:val="32"/>
        </w:rPr>
        <w:lastRenderedPageBreak/>
        <w:t>Preface</w:t>
      </w:r>
    </w:p>
    <w:p w14:paraId="48EFD838" w14:textId="2D38FA02" w:rsidR="002A63DC" w:rsidRPr="00D35DAD" w:rsidRDefault="002A63DC" w:rsidP="00250E6F">
      <w:pPr>
        <w:spacing w:before="240"/>
        <w:rPr>
          <w:rFonts w:ascii="Ebrima" w:hAnsi="Ebrima"/>
          <w:sz w:val="24"/>
          <w:szCs w:val="24"/>
        </w:rPr>
      </w:pPr>
      <w:r w:rsidRPr="00D35DAD">
        <w:rPr>
          <w:rFonts w:ascii="Ebrima" w:hAnsi="Ebrima"/>
          <w:sz w:val="24"/>
          <w:szCs w:val="24"/>
        </w:rPr>
        <w:t xml:space="preserve">Cotswold District Council introduced the Community Infrastructure Levy (CIL) in 2019. This is a charge applied to new development to help fund the infrastructure needed to support growth across the District. </w:t>
      </w:r>
      <w:r w:rsidR="00FD5159">
        <w:rPr>
          <w:rFonts w:ascii="Ebrima" w:hAnsi="Ebrima"/>
          <w:sz w:val="24"/>
          <w:szCs w:val="24"/>
        </w:rPr>
        <w:t xml:space="preserve">The scoring and prioritisation of bids will reflect the </w:t>
      </w:r>
      <w:r w:rsidRPr="00D35DAD">
        <w:rPr>
          <w:rFonts w:ascii="Ebrima" w:hAnsi="Ebrima"/>
          <w:sz w:val="24"/>
          <w:szCs w:val="24"/>
        </w:rPr>
        <w:t xml:space="preserve">key role </w:t>
      </w:r>
      <w:r w:rsidR="00FD5159">
        <w:rPr>
          <w:rFonts w:ascii="Ebrima" w:hAnsi="Ebrima"/>
          <w:sz w:val="24"/>
          <w:szCs w:val="24"/>
        </w:rPr>
        <w:t>of CIL in</w:t>
      </w:r>
      <w:r w:rsidRPr="00D35DAD">
        <w:rPr>
          <w:rFonts w:ascii="Ebrima" w:hAnsi="Ebrima"/>
          <w:sz w:val="24"/>
          <w:szCs w:val="24"/>
        </w:rPr>
        <w:t xml:space="preserve"> enabling the delivery of essential infrastructure, supporting sustainable development, and providing opportunities to invest in projects that benefit local communities.</w:t>
      </w:r>
      <w:r w:rsidR="00D712D9">
        <w:rPr>
          <w:rFonts w:ascii="Ebrima" w:hAnsi="Ebrima"/>
          <w:sz w:val="24"/>
          <w:szCs w:val="24"/>
        </w:rPr>
        <w:t xml:space="preserve"> </w:t>
      </w:r>
    </w:p>
    <w:p w14:paraId="3446B908" w14:textId="77777777" w:rsidR="002A63DC" w:rsidRPr="00D35DAD" w:rsidRDefault="002A63DC" w:rsidP="002A63DC">
      <w:pPr>
        <w:rPr>
          <w:rFonts w:ascii="Ebrima" w:hAnsi="Ebrima"/>
          <w:sz w:val="24"/>
          <w:szCs w:val="24"/>
        </w:rPr>
      </w:pPr>
      <w:r w:rsidRPr="00D35DAD">
        <w:rPr>
          <w:rFonts w:ascii="Ebrima" w:hAnsi="Ebrima"/>
          <w:sz w:val="24"/>
          <w:szCs w:val="24"/>
        </w:rPr>
        <w:t>This document provides a comprehensive overview of the CIL Strategic Infrastructure Fund bidding process. Its purpose is to ensure clarity, consistency, and transparency in how funding is allocated.</w:t>
      </w:r>
    </w:p>
    <w:p w14:paraId="183535D6" w14:textId="77B2AC85" w:rsidR="002A63DC" w:rsidRPr="00D35DAD" w:rsidRDefault="002A63DC" w:rsidP="002A63DC">
      <w:pPr>
        <w:rPr>
          <w:rFonts w:ascii="Ebrima" w:hAnsi="Ebrima"/>
          <w:sz w:val="24"/>
          <w:szCs w:val="24"/>
        </w:rPr>
      </w:pPr>
      <w:r w:rsidRPr="00D35DAD">
        <w:rPr>
          <w:rFonts w:ascii="Ebrima" w:hAnsi="Ebrima"/>
          <w:sz w:val="24"/>
          <w:szCs w:val="24"/>
        </w:rPr>
        <w:t xml:space="preserve">The 2026 CIL Strategic Infrastructure Fund Bidding Guidance </w:t>
      </w:r>
      <w:r w:rsidR="00A756D1">
        <w:rPr>
          <w:rFonts w:ascii="Ebrima" w:hAnsi="Ebrima"/>
          <w:sz w:val="24"/>
          <w:szCs w:val="24"/>
        </w:rPr>
        <w:t xml:space="preserve">Note </w:t>
      </w:r>
      <w:r w:rsidRPr="00D35DAD">
        <w:rPr>
          <w:rFonts w:ascii="Ebrima" w:hAnsi="Ebrima"/>
          <w:sz w:val="24"/>
          <w:szCs w:val="24"/>
        </w:rPr>
        <w:t xml:space="preserve">has been updated from previous years, with </w:t>
      </w:r>
      <w:r w:rsidR="008B65DD">
        <w:rPr>
          <w:rFonts w:ascii="Ebrima" w:hAnsi="Ebrima"/>
          <w:sz w:val="24"/>
          <w:szCs w:val="24"/>
        </w:rPr>
        <w:t>updated</w:t>
      </w:r>
      <w:r w:rsidRPr="00D35DAD">
        <w:rPr>
          <w:rFonts w:ascii="Ebrima" w:hAnsi="Ebrima"/>
          <w:sz w:val="24"/>
          <w:szCs w:val="24"/>
        </w:rPr>
        <w:t xml:space="preserve"> criteria </w:t>
      </w:r>
      <w:r w:rsidR="008B65DD">
        <w:rPr>
          <w:rFonts w:ascii="Ebrima" w:hAnsi="Ebrima"/>
          <w:sz w:val="24"/>
          <w:szCs w:val="24"/>
        </w:rPr>
        <w:t>to help evaluate</w:t>
      </w:r>
      <w:r w:rsidRPr="00D35DAD">
        <w:rPr>
          <w:rFonts w:ascii="Ebrima" w:hAnsi="Ebrima"/>
          <w:sz w:val="24"/>
          <w:szCs w:val="24"/>
        </w:rPr>
        <w:t xml:space="preserve"> strategic infrastructure </w:t>
      </w:r>
      <w:r w:rsidR="008B65DD">
        <w:rPr>
          <w:rFonts w:ascii="Ebrima" w:hAnsi="Ebrima"/>
          <w:sz w:val="24"/>
          <w:szCs w:val="24"/>
        </w:rPr>
        <w:t>projects</w:t>
      </w:r>
      <w:r w:rsidRPr="00D35DAD">
        <w:rPr>
          <w:rFonts w:ascii="Ebrima" w:hAnsi="Ebrima"/>
          <w:sz w:val="24"/>
          <w:szCs w:val="24"/>
        </w:rPr>
        <w:t>. The fund is not open to private individuals or profit-</w:t>
      </w:r>
      <w:r w:rsidR="007C6242">
        <w:rPr>
          <w:rFonts w:ascii="Ebrima" w:hAnsi="Ebrima"/>
          <w:sz w:val="24"/>
          <w:szCs w:val="24"/>
        </w:rPr>
        <w:t>seeking organisations (</w:t>
      </w:r>
      <w:r w:rsidR="00B230E0">
        <w:rPr>
          <w:rFonts w:ascii="Ebrima" w:hAnsi="Ebrima"/>
          <w:sz w:val="24"/>
          <w:szCs w:val="24"/>
        </w:rPr>
        <w:t>except for</w:t>
      </w:r>
      <w:r w:rsidR="007C6242">
        <w:rPr>
          <w:rFonts w:ascii="Ebrima" w:hAnsi="Ebrima"/>
          <w:sz w:val="24"/>
          <w:szCs w:val="24"/>
        </w:rPr>
        <w:t xml:space="preserve"> </w:t>
      </w:r>
      <w:r w:rsidR="00B230E0">
        <w:rPr>
          <w:rFonts w:ascii="Ebrima" w:hAnsi="Ebrima"/>
          <w:sz w:val="24"/>
          <w:szCs w:val="24"/>
        </w:rPr>
        <w:t xml:space="preserve">public transport and </w:t>
      </w:r>
      <w:r w:rsidR="009A41D5">
        <w:rPr>
          <w:rFonts w:ascii="Ebrima" w:hAnsi="Ebrima"/>
          <w:sz w:val="24"/>
          <w:szCs w:val="24"/>
        </w:rPr>
        <w:t>utility</w:t>
      </w:r>
      <w:r w:rsidR="00B230E0">
        <w:rPr>
          <w:rFonts w:ascii="Ebrima" w:hAnsi="Ebrima"/>
          <w:sz w:val="24"/>
          <w:szCs w:val="24"/>
        </w:rPr>
        <w:t xml:space="preserve"> providers)</w:t>
      </w:r>
      <w:r w:rsidRPr="00D35DAD">
        <w:rPr>
          <w:rFonts w:ascii="Ebrima" w:hAnsi="Ebrima"/>
          <w:sz w:val="24"/>
          <w:szCs w:val="24"/>
        </w:rPr>
        <w:t>, and all bids must be for a minimum value of £25,000.</w:t>
      </w:r>
    </w:p>
    <w:p w14:paraId="4C5F029F" w14:textId="77777777" w:rsidR="002A63DC" w:rsidRPr="00D35DAD" w:rsidRDefault="002A63DC" w:rsidP="002A63DC">
      <w:pPr>
        <w:rPr>
          <w:rFonts w:ascii="Ebrima" w:hAnsi="Ebrima"/>
          <w:sz w:val="24"/>
          <w:szCs w:val="24"/>
        </w:rPr>
      </w:pPr>
      <w:r w:rsidRPr="00D35DAD">
        <w:rPr>
          <w:rFonts w:ascii="Ebrima" w:hAnsi="Ebrima"/>
          <w:sz w:val="24"/>
          <w:szCs w:val="24"/>
        </w:rPr>
        <w:t>This document will:</w:t>
      </w:r>
    </w:p>
    <w:p w14:paraId="73F46A38" w14:textId="77777777" w:rsidR="002A63DC" w:rsidRPr="00D35DAD" w:rsidRDefault="002A63DC" w:rsidP="002A63DC">
      <w:pPr>
        <w:numPr>
          <w:ilvl w:val="0"/>
          <w:numId w:val="16"/>
        </w:numPr>
        <w:rPr>
          <w:rFonts w:ascii="Ebrima" w:hAnsi="Ebrima"/>
          <w:sz w:val="24"/>
          <w:szCs w:val="24"/>
        </w:rPr>
      </w:pPr>
      <w:r w:rsidRPr="00D35DAD">
        <w:rPr>
          <w:rFonts w:ascii="Ebrima" w:hAnsi="Ebrima"/>
          <w:sz w:val="24"/>
          <w:szCs w:val="24"/>
        </w:rPr>
        <w:t>Outline the aims and objectives of the CIL Strategic Infrastructure Fund;</w:t>
      </w:r>
    </w:p>
    <w:p w14:paraId="029BEC18" w14:textId="77777777" w:rsidR="002A63DC" w:rsidRPr="00D35DAD" w:rsidRDefault="002A63DC" w:rsidP="002A63DC">
      <w:pPr>
        <w:numPr>
          <w:ilvl w:val="0"/>
          <w:numId w:val="16"/>
        </w:numPr>
        <w:rPr>
          <w:rFonts w:ascii="Ebrima" w:hAnsi="Ebrima"/>
          <w:sz w:val="24"/>
          <w:szCs w:val="24"/>
        </w:rPr>
      </w:pPr>
      <w:r w:rsidRPr="00D35DAD">
        <w:rPr>
          <w:rFonts w:ascii="Ebrima" w:hAnsi="Ebrima"/>
          <w:sz w:val="24"/>
          <w:szCs w:val="24"/>
        </w:rPr>
        <w:t>Explain the application process, including eligibility criteria and applicant requirements;</w:t>
      </w:r>
    </w:p>
    <w:p w14:paraId="32BD110A" w14:textId="77777777" w:rsidR="002A63DC" w:rsidRPr="00D35DAD" w:rsidRDefault="002A63DC" w:rsidP="002A63DC">
      <w:pPr>
        <w:numPr>
          <w:ilvl w:val="0"/>
          <w:numId w:val="16"/>
        </w:numPr>
        <w:rPr>
          <w:rFonts w:ascii="Ebrima" w:hAnsi="Ebrima"/>
          <w:sz w:val="24"/>
          <w:szCs w:val="24"/>
        </w:rPr>
      </w:pPr>
      <w:r w:rsidRPr="00D35DAD">
        <w:rPr>
          <w:rFonts w:ascii="Ebrima" w:hAnsi="Ebrima"/>
          <w:sz w:val="24"/>
          <w:szCs w:val="24"/>
        </w:rPr>
        <w:t>Provide guidance on how to prepare a strong and effective application;</w:t>
      </w:r>
    </w:p>
    <w:p w14:paraId="1A436895" w14:textId="77777777" w:rsidR="002A63DC" w:rsidRPr="00D35DAD" w:rsidRDefault="002A63DC" w:rsidP="002A63DC">
      <w:pPr>
        <w:numPr>
          <w:ilvl w:val="0"/>
          <w:numId w:val="16"/>
        </w:numPr>
        <w:rPr>
          <w:rFonts w:ascii="Ebrima" w:hAnsi="Ebrima"/>
          <w:sz w:val="24"/>
          <w:szCs w:val="24"/>
        </w:rPr>
      </w:pPr>
      <w:r w:rsidRPr="00D35DAD">
        <w:rPr>
          <w:rFonts w:ascii="Ebrima" w:hAnsi="Ebrima"/>
          <w:sz w:val="24"/>
          <w:szCs w:val="24"/>
        </w:rPr>
        <w:t>Highlight key considerations for applicants prior to submission; and</w:t>
      </w:r>
    </w:p>
    <w:p w14:paraId="270FCC3C" w14:textId="77777777" w:rsidR="002A63DC" w:rsidRPr="00D35DAD" w:rsidRDefault="002A63DC" w:rsidP="002A63DC">
      <w:pPr>
        <w:numPr>
          <w:ilvl w:val="0"/>
          <w:numId w:val="16"/>
        </w:numPr>
        <w:rPr>
          <w:rFonts w:ascii="Ebrima" w:hAnsi="Ebrima"/>
          <w:sz w:val="24"/>
          <w:szCs w:val="24"/>
        </w:rPr>
      </w:pPr>
      <w:r w:rsidRPr="00D35DAD">
        <w:rPr>
          <w:rFonts w:ascii="Ebrima" w:hAnsi="Ebrima"/>
          <w:sz w:val="24"/>
          <w:szCs w:val="24"/>
        </w:rPr>
        <w:t>Set out the formal conditions that must be met when applying for funding.</w:t>
      </w:r>
    </w:p>
    <w:p w14:paraId="33B5219D" w14:textId="28E1B833" w:rsidR="00B37B58" w:rsidRPr="00D35DAD" w:rsidRDefault="002A63DC" w:rsidP="00B37B58">
      <w:pPr>
        <w:rPr>
          <w:rFonts w:ascii="Ebrima" w:hAnsi="Ebrima"/>
          <w:sz w:val="24"/>
          <w:szCs w:val="24"/>
        </w:rPr>
      </w:pPr>
      <w:r w:rsidRPr="00D35DAD">
        <w:rPr>
          <w:rFonts w:ascii="Ebrima" w:hAnsi="Ebrima"/>
          <w:sz w:val="24"/>
          <w:szCs w:val="24"/>
        </w:rPr>
        <w:t xml:space="preserve">Applicants </w:t>
      </w:r>
      <w:r w:rsidR="00D712D9">
        <w:rPr>
          <w:rFonts w:ascii="Ebrima" w:hAnsi="Ebrima"/>
          <w:sz w:val="24"/>
          <w:szCs w:val="24"/>
        </w:rPr>
        <w:t>should</w:t>
      </w:r>
      <w:r w:rsidRPr="00D35DAD">
        <w:rPr>
          <w:rFonts w:ascii="Ebrima" w:hAnsi="Ebrima"/>
          <w:sz w:val="24"/>
          <w:szCs w:val="24"/>
        </w:rPr>
        <w:t xml:space="preserve"> re</w:t>
      </w:r>
      <w:r w:rsidR="00BC32EC">
        <w:rPr>
          <w:rFonts w:ascii="Ebrima" w:hAnsi="Ebrima"/>
          <w:sz w:val="24"/>
          <w:szCs w:val="24"/>
        </w:rPr>
        <w:t xml:space="preserve">ad </w:t>
      </w:r>
      <w:r w:rsidRPr="00D35DAD">
        <w:rPr>
          <w:rFonts w:ascii="Ebrima" w:hAnsi="Ebrima"/>
          <w:sz w:val="24"/>
          <w:szCs w:val="24"/>
        </w:rPr>
        <w:t xml:space="preserve">this </w:t>
      </w:r>
      <w:r w:rsidR="000B3073">
        <w:rPr>
          <w:rFonts w:ascii="Ebrima" w:hAnsi="Ebrima"/>
          <w:sz w:val="24"/>
          <w:szCs w:val="24"/>
        </w:rPr>
        <w:t xml:space="preserve">Bidding </w:t>
      </w:r>
      <w:r w:rsidR="0085267C">
        <w:rPr>
          <w:rFonts w:ascii="Ebrima" w:hAnsi="Ebrima"/>
          <w:sz w:val="24"/>
          <w:szCs w:val="24"/>
        </w:rPr>
        <w:t>G</w:t>
      </w:r>
      <w:r w:rsidRPr="00D35DAD">
        <w:rPr>
          <w:rFonts w:ascii="Ebrima" w:hAnsi="Ebrima"/>
          <w:sz w:val="24"/>
          <w:szCs w:val="24"/>
        </w:rPr>
        <w:t xml:space="preserve">uidance </w:t>
      </w:r>
      <w:r w:rsidR="0085267C">
        <w:rPr>
          <w:rFonts w:ascii="Ebrima" w:hAnsi="Ebrima"/>
          <w:sz w:val="24"/>
          <w:szCs w:val="24"/>
        </w:rPr>
        <w:t xml:space="preserve">Note </w:t>
      </w:r>
      <w:r w:rsidR="00BC32EC">
        <w:rPr>
          <w:rFonts w:ascii="Ebrima" w:hAnsi="Ebrima"/>
          <w:sz w:val="24"/>
          <w:szCs w:val="24"/>
        </w:rPr>
        <w:t>alongside</w:t>
      </w:r>
      <w:r w:rsidRPr="00D35DAD">
        <w:rPr>
          <w:rFonts w:ascii="Ebrima" w:hAnsi="Ebrima"/>
          <w:sz w:val="24"/>
          <w:szCs w:val="24"/>
        </w:rPr>
        <w:t xml:space="preserve"> completing and submitting </w:t>
      </w:r>
      <w:r w:rsidR="007946FD" w:rsidRPr="00D35DAD">
        <w:rPr>
          <w:rFonts w:ascii="Ebrima" w:hAnsi="Ebrima"/>
          <w:sz w:val="24"/>
          <w:szCs w:val="24"/>
        </w:rPr>
        <w:t xml:space="preserve">an </w:t>
      </w:r>
      <w:r w:rsidR="00CA3ED2" w:rsidRPr="00D35DAD">
        <w:rPr>
          <w:rFonts w:ascii="Ebrima" w:hAnsi="Ebrima"/>
          <w:sz w:val="24"/>
          <w:szCs w:val="24"/>
        </w:rPr>
        <w:t>Expression of Interest</w:t>
      </w:r>
      <w:r w:rsidR="00250588">
        <w:rPr>
          <w:rFonts w:ascii="Ebrima" w:hAnsi="Ebrima"/>
          <w:sz w:val="24"/>
          <w:szCs w:val="24"/>
        </w:rPr>
        <w:t>s</w:t>
      </w:r>
      <w:r w:rsidR="00CA3ED2" w:rsidRPr="00D35DAD">
        <w:rPr>
          <w:rFonts w:ascii="Ebrima" w:hAnsi="Ebrima"/>
          <w:sz w:val="24"/>
          <w:szCs w:val="24"/>
        </w:rPr>
        <w:t xml:space="preserve"> (EOIs)</w:t>
      </w:r>
      <w:r w:rsidR="00CA3ED2">
        <w:rPr>
          <w:rFonts w:ascii="Ebrima" w:hAnsi="Ebrima"/>
          <w:sz w:val="24"/>
          <w:szCs w:val="24"/>
        </w:rPr>
        <w:t xml:space="preserve"> </w:t>
      </w:r>
      <w:r w:rsidR="0085267C">
        <w:rPr>
          <w:rFonts w:ascii="Ebrima" w:hAnsi="Ebrima"/>
          <w:sz w:val="24"/>
          <w:szCs w:val="24"/>
        </w:rPr>
        <w:t>F</w:t>
      </w:r>
      <w:r w:rsidR="00CA3ED2">
        <w:rPr>
          <w:rFonts w:ascii="Ebrima" w:hAnsi="Ebrima"/>
          <w:sz w:val="24"/>
          <w:szCs w:val="24"/>
        </w:rPr>
        <w:t>orm</w:t>
      </w:r>
    </w:p>
    <w:p w14:paraId="4E0879C1" w14:textId="77777777" w:rsidR="00B37B58" w:rsidRPr="00D35DAD" w:rsidRDefault="00B37B58" w:rsidP="00B37B58">
      <w:pPr>
        <w:rPr>
          <w:rFonts w:ascii="Ebrima" w:hAnsi="Ebrima"/>
          <w:sz w:val="24"/>
          <w:szCs w:val="24"/>
        </w:rPr>
      </w:pPr>
    </w:p>
    <w:p w14:paraId="7BBFDB7B" w14:textId="77777777" w:rsidR="00B37B58" w:rsidRPr="00D35DAD" w:rsidRDefault="00B37B58" w:rsidP="00B37B58">
      <w:pPr>
        <w:rPr>
          <w:rFonts w:ascii="Ebrima" w:hAnsi="Ebrima"/>
          <w:sz w:val="24"/>
          <w:szCs w:val="24"/>
        </w:rPr>
      </w:pPr>
    </w:p>
    <w:p w14:paraId="4F96A95F" w14:textId="77777777" w:rsidR="00B37B58" w:rsidRPr="00D35DAD" w:rsidRDefault="00B37B58" w:rsidP="00B37B58">
      <w:pPr>
        <w:rPr>
          <w:rFonts w:ascii="Ebrima" w:hAnsi="Ebrima"/>
          <w:sz w:val="24"/>
          <w:szCs w:val="24"/>
        </w:rPr>
      </w:pPr>
    </w:p>
    <w:p w14:paraId="5DD0F451" w14:textId="77777777" w:rsidR="00B37B58" w:rsidRPr="00D35DAD" w:rsidRDefault="00B37B58" w:rsidP="00B37B58">
      <w:pPr>
        <w:rPr>
          <w:rFonts w:ascii="Ebrima" w:hAnsi="Ebrima"/>
          <w:sz w:val="24"/>
          <w:szCs w:val="24"/>
        </w:rPr>
      </w:pPr>
    </w:p>
    <w:p w14:paraId="263B4D3D" w14:textId="1DA5AB43" w:rsidR="005F5136" w:rsidRPr="00640AB6" w:rsidRDefault="00B37B58" w:rsidP="00B37B58">
      <w:pPr>
        <w:jc w:val="center"/>
        <w:rPr>
          <w:rFonts w:ascii="Ebrima" w:hAnsi="Ebrima"/>
          <w:b/>
          <w:bCs/>
          <w:color w:val="164226"/>
          <w:sz w:val="32"/>
          <w:szCs w:val="32"/>
        </w:rPr>
      </w:pPr>
      <w:r w:rsidRPr="00640AB6">
        <w:rPr>
          <w:rFonts w:ascii="Ebrima" w:hAnsi="Ebrima"/>
          <w:b/>
          <w:bCs/>
          <w:color w:val="164226"/>
          <w:sz w:val="32"/>
          <w:szCs w:val="32"/>
        </w:rPr>
        <w:lastRenderedPageBreak/>
        <w:t>Contents</w:t>
      </w:r>
    </w:p>
    <w:tbl>
      <w:tblPr>
        <w:tblStyle w:val="TableGrid"/>
        <w:tblW w:w="5000" w:type="pct"/>
        <w:tblLook w:val="04A0" w:firstRow="1" w:lastRow="0" w:firstColumn="1" w:lastColumn="0" w:noHBand="0" w:noVBand="1"/>
      </w:tblPr>
      <w:tblGrid>
        <w:gridCol w:w="563"/>
        <w:gridCol w:w="8453"/>
      </w:tblGrid>
      <w:tr w:rsidR="00795154" w:rsidRPr="00D35DAD" w14:paraId="5D884F79" w14:textId="77777777" w:rsidTr="00795154">
        <w:tc>
          <w:tcPr>
            <w:tcW w:w="5000" w:type="pct"/>
            <w:gridSpan w:val="2"/>
            <w:shd w:val="clear" w:color="auto" w:fill="164226"/>
          </w:tcPr>
          <w:p w14:paraId="7C57C026" w14:textId="332FAD9B" w:rsidR="00795154" w:rsidRPr="00640AB6" w:rsidRDefault="00795154" w:rsidP="00B37B58">
            <w:pPr>
              <w:rPr>
                <w:rFonts w:ascii="Ebrima" w:hAnsi="Ebrima"/>
                <w:b/>
                <w:bCs/>
                <w:color w:val="F5EED9"/>
                <w:sz w:val="28"/>
                <w:szCs w:val="28"/>
              </w:rPr>
            </w:pPr>
            <w:hyperlink w:anchor="_Fund_Objectives_&amp;" w:history="1">
              <w:r w:rsidRPr="00640AB6">
                <w:rPr>
                  <w:rFonts w:ascii="Ebrima" w:hAnsi="Ebrima"/>
                  <w:b/>
                  <w:bCs/>
                  <w:color w:val="F5EED9"/>
                  <w:sz w:val="28"/>
                  <w:szCs w:val="28"/>
                </w:rPr>
                <w:t>Fund Objectives &amp; Core Concepts</w:t>
              </w:r>
            </w:hyperlink>
          </w:p>
        </w:tc>
      </w:tr>
      <w:tr w:rsidR="00795154" w:rsidRPr="00D35DAD" w14:paraId="4556FCC1" w14:textId="77777777" w:rsidTr="00795154">
        <w:tc>
          <w:tcPr>
            <w:tcW w:w="312" w:type="pct"/>
          </w:tcPr>
          <w:p w14:paraId="515DC918" w14:textId="09606AF4" w:rsidR="00795154" w:rsidRPr="00D35DAD" w:rsidRDefault="00795154" w:rsidP="00B37B58">
            <w:pPr>
              <w:rPr>
                <w:rFonts w:ascii="Ebrima" w:hAnsi="Ebrima"/>
                <w:b/>
                <w:bCs/>
                <w:color w:val="164226"/>
                <w:sz w:val="24"/>
                <w:szCs w:val="24"/>
              </w:rPr>
            </w:pPr>
            <w:r w:rsidRPr="00D35DAD">
              <w:rPr>
                <w:rFonts w:ascii="Ebrima" w:hAnsi="Ebrima"/>
                <w:b/>
                <w:bCs/>
                <w:color w:val="164226"/>
                <w:sz w:val="24"/>
                <w:szCs w:val="24"/>
              </w:rPr>
              <w:t>1</w:t>
            </w:r>
          </w:p>
        </w:tc>
        <w:tc>
          <w:tcPr>
            <w:tcW w:w="4688" w:type="pct"/>
          </w:tcPr>
          <w:p w14:paraId="15F88C64" w14:textId="4DFE6D32" w:rsidR="00795154" w:rsidRPr="00640AB6" w:rsidRDefault="00795154" w:rsidP="00B37B58">
            <w:pPr>
              <w:rPr>
                <w:rFonts w:ascii="Ebrima" w:hAnsi="Ebrima"/>
                <w:sz w:val="24"/>
                <w:szCs w:val="24"/>
              </w:rPr>
            </w:pPr>
            <w:hyperlink w:anchor="_What_is_the" w:history="1">
              <w:r w:rsidRPr="00640AB6">
                <w:rPr>
                  <w:rStyle w:val="Hyperlink"/>
                  <w:rFonts w:ascii="Ebrima" w:hAnsi="Ebrima"/>
                  <w:color w:val="auto"/>
                  <w:sz w:val="24"/>
                  <w:szCs w:val="24"/>
                  <w:u w:val="none"/>
                </w:rPr>
                <w:t>What is the CIL Strategic Infrastructure Fund?</w:t>
              </w:r>
            </w:hyperlink>
          </w:p>
        </w:tc>
      </w:tr>
      <w:tr w:rsidR="00795154" w:rsidRPr="00D35DAD" w14:paraId="6F5AE05A" w14:textId="77777777" w:rsidTr="00795154">
        <w:tc>
          <w:tcPr>
            <w:tcW w:w="312" w:type="pct"/>
          </w:tcPr>
          <w:p w14:paraId="352B61D7" w14:textId="52F3D03B" w:rsidR="00795154" w:rsidRPr="00D35DAD" w:rsidRDefault="00795154" w:rsidP="00B37B58">
            <w:pPr>
              <w:rPr>
                <w:rFonts w:ascii="Ebrima" w:hAnsi="Ebrima"/>
                <w:b/>
                <w:bCs/>
                <w:color w:val="164226"/>
                <w:sz w:val="24"/>
                <w:szCs w:val="24"/>
              </w:rPr>
            </w:pPr>
            <w:r w:rsidRPr="00D35DAD">
              <w:rPr>
                <w:rFonts w:ascii="Ebrima" w:hAnsi="Ebrima"/>
                <w:b/>
                <w:bCs/>
                <w:color w:val="164226"/>
                <w:sz w:val="24"/>
                <w:szCs w:val="24"/>
              </w:rPr>
              <w:t>2</w:t>
            </w:r>
          </w:p>
        </w:tc>
        <w:tc>
          <w:tcPr>
            <w:tcW w:w="4688" w:type="pct"/>
          </w:tcPr>
          <w:p w14:paraId="5C5533E5" w14:textId="1995825C" w:rsidR="00795154" w:rsidRPr="00640AB6" w:rsidRDefault="00795154" w:rsidP="00B37B58">
            <w:pPr>
              <w:rPr>
                <w:rFonts w:ascii="Ebrima" w:hAnsi="Ebrima"/>
                <w:sz w:val="24"/>
                <w:szCs w:val="24"/>
              </w:rPr>
            </w:pPr>
            <w:hyperlink w:anchor="_What_exactly_is" w:history="1">
              <w:r w:rsidRPr="00640AB6">
                <w:rPr>
                  <w:rStyle w:val="Hyperlink"/>
                  <w:rFonts w:ascii="Ebrima" w:hAnsi="Ebrima"/>
                  <w:color w:val="auto"/>
                  <w:sz w:val="24"/>
                  <w:szCs w:val="24"/>
                  <w:u w:val="none"/>
                </w:rPr>
                <w:t>What exactly is ‘Strategic’ Infrastructure?</w:t>
              </w:r>
            </w:hyperlink>
          </w:p>
        </w:tc>
      </w:tr>
      <w:tr w:rsidR="00795154" w:rsidRPr="00D35DAD" w14:paraId="3A09D003" w14:textId="77777777" w:rsidTr="00795154">
        <w:tc>
          <w:tcPr>
            <w:tcW w:w="312" w:type="pct"/>
          </w:tcPr>
          <w:p w14:paraId="0C5DBD22" w14:textId="6E884D1C" w:rsidR="00795154" w:rsidRPr="00D35DAD" w:rsidRDefault="00795154" w:rsidP="00B37B58">
            <w:pPr>
              <w:rPr>
                <w:rFonts w:ascii="Ebrima" w:hAnsi="Ebrima"/>
                <w:b/>
                <w:bCs/>
                <w:color w:val="164226"/>
                <w:sz w:val="24"/>
                <w:szCs w:val="24"/>
              </w:rPr>
            </w:pPr>
            <w:r w:rsidRPr="00D35DAD">
              <w:rPr>
                <w:rFonts w:ascii="Ebrima" w:hAnsi="Ebrima"/>
                <w:b/>
                <w:bCs/>
                <w:color w:val="164226"/>
                <w:sz w:val="24"/>
                <w:szCs w:val="24"/>
              </w:rPr>
              <w:t>3</w:t>
            </w:r>
          </w:p>
        </w:tc>
        <w:tc>
          <w:tcPr>
            <w:tcW w:w="4688" w:type="pct"/>
          </w:tcPr>
          <w:p w14:paraId="032D6C24" w14:textId="31C0A878" w:rsidR="00795154" w:rsidRPr="00640AB6" w:rsidRDefault="00795154" w:rsidP="00B37B58">
            <w:pPr>
              <w:rPr>
                <w:rFonts w:ascii="Ebrima" w:hAnsi="Ebrima"/>
                <w:sz w:val="24"/>
                <w:szCs w:val="24"/>
              </w:rPr>
            </w:pPr>
            <w:hyperlink w:anchor="_What_kinds_of" w:history="1">
              <w:r w:rsidRPr="00640AB6">
                <w:rPr>
                  <w:rStyle w:val="Hyperlink"/>
                  <w:rFonts w:ascii="Ebrima" w:hAnsi="Ebrima"/>
                  <w:color w:val="auto"/>
                  <w:sz w:val="24"/>
                  <w:szCs w:val="24"/>
                  <w:u w:val="none"/>
                </w:rPr>
                <w:t>What kinds of strategic projects is CIL looking to support?</w:t>
              </w:r>
            </w:hyperlink>
          </w:p>
        </w:tc>
      </w:tr>
      <w:tr w:rsidR="00795154" w:rsidRPr="00D35DAD" w14:paraId="56798B24" w14:textId="77777777" w:rsidTr="00795154">
        <w:tc>
          <w:tcPr>
            <w:tcW w:w="312" w:type="pct"/>
          </w:tcPr>
          <w:p w14:paraId="257DE338" w14:textId="7E0317AA" w:rsidR="00795154" w:rsidRPr="00D35DAD" w:rsidRDefault="00795154" w:rsidP="00B37B58">
            <w:pPr>
              <w:rPr>
                <w:rFonts w:ascii="Ebrima" w:hAnsi="Ebrima"/>
                <w:b/>
                <w:bCs/>
                <w:color w:val="164226"/>
                <w:sz w:val="24"/>
                <w:szCs w:val="24"/>
              </w:rPr>
            </w:pPr>
            <w:r w:rsidRPr="00D35DAD">
              <w:rPr>
                <w:rFonts w:ascii="Ebrima" w:hAnsi="Ebrima"/>
                <w:b/>
                <w:bCs/>
                <w:color w:val="164226"/>
                <w:sz w:val="24"/>
                <w:szCs w:val="24"/>
              </w:rPr>
              <w:t>4</w:t>
            </w:r>
          </w:p>
        </w:tc>
        <w:tc>
          <w:tcPr>
            <w:tcW w:w="4688" w:type="pct"/>
          </w:tcPr>
          <w:p w14:paraId="6982A3CC" w14:textId="3CBA2143" w:rsidR="00795154" w:rsidRPr="00640AB6" w:rsidRDefault="00795154" w:rsidP="00B37B58">
            <w:pPr>
              <w:rPr>
                <w:rFonts w:ascii="Ebrima" w:hAnsi="Ebrima"/>
                <w:sz w:val="24"/>
                <w:szCs w:val="24"/>
              </w:rPr>
            </w:pPr>
            <w:hyperlink w:anchor="_Who_can_apply?" w:history="1">
              <w:r w:rsidRPr="00640AB6">
                <w:rPr>
                  <w:rStyle w:val="Hyperlink"/>
                  <w:rFonts w:ascii="Ebrima" w:hAnsi="Ebrima"/>
                  <w:color w:val="auto"/>
                  <w:sz w:val="24"/>
                  <w:szCs w:val="24"/>
                  <w:u w:val="none"/>
                </w:rPr>
                <w:t>Who can apply?</w:t>
              </w:r>
            </w:hyperlink>
          </w:p>
        </w:tc>
      </w:tr>
      <w:tr w:rsidR="00795154" w:rsidRPr="00D35DAD" w14:paraId="3769C627" w14:textId="77777777" w:rsidTr="00795154">
        <w:tc>
          <w:tcPr>
            <w:tcW w:w="312" w:type="pct"/>
          </w:tcPr>
          <w:p w14:paraId="0FDBCE7B" w14:textId="57AFD58F" w:rsidR="00795154" w:rsidRPr="00D35DAD" w:rsidRDefault="00795154" w:rsidP="00B37B58">
            <w:pPr>
              <w:rPr>
                <w:rFonts w:ascii="Ebrima" w:hAnsi="Ebrima"/>
                <w:b/>
                <w:bCs/>
                <w:color w:val="164226"/>
                <w:sz w:val="24"/>
                <w:szCs w:val="24"/>
              </w:rPr>
            </w:pPr>
            <w:r w:rsidRPr="00D35DAD">
              <w:rPr>
                <w:rFonts w:ascii="Ebrima" w:hAnsi="Ebrima"/>
                <w:b/>
                <w:bCs/>
                <w:color w:val="164226"/>
                <w:sz w:val="24"/>
                <w:szCs w:val="24"/>
              </w:rPr>
              <w:t>5</w:t>
            </w:r>
          </w:p>
        </w:tc>
        <w:tc>
          <w:tcPr>
            <w:tcW w:w="4688" w:type="pct"/>
          </w:tcPr>
          <w:p w14:paraId="7E8CF575" w14:textId="24A3A6F5" w:rsidR="00795154" w:rsidRPr="00640AB6" w:rsidRDefault="00795154" w:rsidP="00B37B58">
            <w:pPr>
              <w:rPr>
                <w:rFonts w:ascii="Ebrima" w:hAnsi="Ebrima"/>
                <w:sz w:val="24"/>
                <w:szCs w:val="24"/>
              </w:rPr>
            </w:pPr>
            <w:hyperlink w:anchor="_How_much_funding" w:history="1">
              <w:r w:rsidRPr="00640AB6">
                <w:rPr>
                  <w:rStyle w:val="Hyperlink"/>
                  <w:rFonts w:ascii="Ebrima" w:hAnsi="Ebrima"/>
                  <w:color w:val="auto"/>
                  <w:sz w:val="24"/>
                  <w:szCs w:val="24"/>
                  <w:u w:val="none"/>
                </w:rPr>
                <w:t>How much funding can we apply for?</w:t>
              </w:r>
            </w:hyperlink>
          </w:p>
        </w:tc>
      </w:tr>
      <w:tr w:rsidR="00795154" w:rsidRPr="00D35DAD" w14:paraId="79D40405" w14:textId="77777777" w:rsidTr="00795154">
        <w:tc>
          <w:tcPr>
            <w:tcW w:w="5000" w:type="pct"/>
            <w:gridSpan w:val="2"/>
            <w:shd w:val="clear" w:color="auto" w:fill="164226"/>
          </w:tcPr>
          <w:p w14:paraId="41D5E66C" w14:textId="0916713B" w:rsidR="00795154" w:rsidRPr="00640AB6" w:rsidRDefault="00795154" w:rsidP="00B37B58">
            <w:pPr>
              <w:rPr>
                <w:rFonts w:ascii="Ebrima" w:hAnsi="Ebrima"/>
                <w:b/>
                <w:bCs/>
                <w:color w:val="F5EED9"/>
                <w:sz w:val="28"/>
                <w:szCs w:val="28"/>
              </w:rPr>
            </w:pPr>
            <w:hyperlink w:anchor="_Fund_Processes,_Mechanisms" w:history="1">
              <w:r w:rsidRPr="00640AB6">
                <w:rPr>
                  <w:rFonts w:ascii="Ebrima" w:hAnsi="Ebrima"/>
                  <w:b/>
                  <w:bCs/>
                  <w:color w:val="F5EED9"/>
                  <w:sz w:val="28"/>
                  <w:szCs w:val="28"/>
                </w:rPr>
                <w:t>Fund Processes, Mechanisms &amp; Obligations</w:t>
              </w:r>
            </w:hyperlink>
          </w:p>
        </w:tc>
      </w:tr>
      <w:tr w:rsidR="00795154" w:rsidRPr="00D35DAD" w14:paraId="6452D7ED" w14:textId="77777777" w:rsidTr="00795154">
        <w:tc>
          <w:tcPr>
            <w:tcW w:w="312" w:type="pct"/>
          </w:tcPr>
          <w:p w14:paraId="51A6525D" w14:textId="363CD8A5" w:rsidR="00795154" w:rsidRPr="00D35DAD" w:rsidRDefault="00795154" w:rsidP="00B37B58">
            <w:pPr>
              <w:rPr>
                <w:rFonts w:ascii="Ebrima" w:hAnsi="Ebrima"/>
                <w:b/>
                <w:bCs/>
                <w:color w:val="164226"/>
                <w:sz w:val="24"/>
                <w:szCs w:val="24"/>
              </w:rPr>
            </w:pPr>
            <w:r w:rsidRPr="00D35DAD">
              <w:rPr>
                <w:rFonts w:ascii="Ebrima" w:hAnsi="Ebrima"/>
                <w:b/>
                <w:bCs/>
                <w:color w:val="164226"/>
                <w:sz w:val="24"/>
                <w:szCs w:val="24"/>
              </w:rPr>
              <w:t>6</w:t>
            </w:r>
          </w:p>
        </w:tc>
        <w:tc>
          <w:tcPr>
            <w:tcW w:w="4688" w:type="pct"/>
          </w:tcPr>
          <w:p w14:paraId="74B28B28" w14:textId="3949BF58" w:rsidR="00795154" w:rsidRPr="00640AB6" w:rsidRDefault="00795154" w:rsidP="00B37B58">
            <w:pPr>
              <w:rPr>
                <w:rFonts w:ascii="Ebrima" w:hAnsi="Ebrima"/>
                <w:sz w:val="24"/>
                <w:szCs w:val="24"/>
              </w:rPr>
            </w:pPr>
            <w:hyperlink w:anchor="_What_makes_a" w:history="1">
              <w:r w:rsidRPr="00640AB6">
                <w:rPr>
                  <w:rStyle w:val="Hyperlink"/>
                  <w:rFonts w:ascii="Ebrima" w:hAnsi="Ebrima"/>
                  <w:color w:val="auto"/>
                  <w:sz w:val="24"/>
                  <w:szCs w:val="24"/>
                  <w:u w:val="none"/>
                </w:rPr>
                <w:t>What makes a “good” bid / application?</w:t>
              </w:r>
            </w:hyperlink>
          </w:p>
        </w:tc>
      </w:tr>
      <w:tr w:rsidR="00795154" w:rsidRPr="00D35DAD" w14:paraId="4B9D7B3A" w14:textId="77777777" w:rsidTr="00795154">
        <w:trPr>
          <w:trHeight w:val="300"/>
        </w:trPr>
        <w:tc>
          <w:tcPr>
            <w:tcW w:w="312" w:type="pct"/>
          </w:tcPr>
          <w:p w14:paraId="6902ED58" w14:textId="6029BF05" w:rsidR="00795154" w:rsidRPr="00D35DAD" w:rsidRDefault="00795154" w:rsidP="67085421">
            <w:pPr>
              <w:rPr>
                <w:rFonts w:ascii="Ebrima" w:hAnsi="Ebrima"/>
                <w:color w:val="164226"/>
              </w:rPr>
            </w:pPr>
            <w:r w:rsidRPr="00D35DAD">
              <w:rPr>
                <w:rFonts w:ascii="Ebrima" w:hAnsi="Ebrima"/>
                <w:b/>
                <w:bCs/>
                <w:color w:val="164226"/>
                <w:sz w:val="24"/>
                <w:szCs w:val="24"/>
              </w:rPr>
              <w:t>7</w:t>
            </w:r>
          </w:p>
        </w:tc>
        <w:tc>
          <w:tcPr>
            <w:tcW w:w="4688" w:type="pct"/>
          </w:tcPr>
          <w:p w14:paraId="3ABB5F6C" w14:textId="10232B55" w:rsidR="00795154" w:rsidRPr="00640AB6" w:rsidRDefault="00795154" w:rsidP="67085421">
            <w:pPr>
              <w:rPr>
                <w:rFonts w:ascii="Ebrima" w:hAnsi="Ebrima"/>
              </w:rPr>
            </w:pPr>
            <w:hyperlink w:anchor="_How_to_evidence" w:history="1">
              <w:r w:rsidRPr="00640AB6">
                <w:rPr>
                  <w:rStyle w:val="Hyperlink"/>
                  <w:rFonts w:ascii="Ebrima" w:hAnsi="Ebrima"/>
                  <w:color w:val="auto"/>
                  <w:sz w:val="24"/>
                  <w:szCs w:val="24"/>
                  <w:u w:val="none"/>
                </w:rPr>
                <w:t>How to evidence that your project meets the scoring criteria?</w:t>
              </w:r>
            </w:hyperlink>
          </w:p>
        </w:tc>
      </w:tr>
      <w:tr w:rsidR="00795154" w:rsidRPr="00D35DAD" w14:paraId="1D02B190" w14:textId="77777777" w:rsidTr="00795154">
        <w:tc>
          <w:tcPr>
            <w:tcW w:w="312" w:type="pct"/>
          </w:tcPr>
          <w:p w14:paraId="75E2C20E" w14:textId="4CDAAE0C" w:rsidR="00795154" w:rsidRPr="00D35DAD" w:rsidRDefault="00795154" w:rsidP="00B37B58">
            <w:pPr>
              <w:rPr>
                <w:rFonts w:ascii="Ebrima" w:hAnsi="Ebrima"/>
                <w:b/>
                <w:bCs/>
                <w:color w:val="164226"/>
                <w:sz w:val="24"/>
                <w:szCs w:val="24"/>
              </w:rPr>
            </w:pPr>
            <w:r w:rsidRPr="00D35DAD">
              <w:rPr>
                <w:rFonts w:ascii="Ebrima" w:hAnsi="Ebrima"/>
                <w:b/>
                <w:bCs/>
                <w:color w:val="164226"/>
                <w:sz w:val="24"/>
                <w:szCs w:val="24"/>
              </w:rPr>
              <w:t>8</w:t>
            </w:r>
          </w:p>
        </w:tc>
        <w:tc>
          <w:tcPr>
            <w:tcW w:w="4688" w:type="pct"/>
          </w:tcPr>
          <w:p w14:paraId="173B8727" w14:textId="1A97C3B6" w:rsidR="00795154" w:rsidRPr="00640AB6" w:rsidRDefault="00795154" w:rsidP="00B37B58">
            <w:pPr>
              <w:rPr>
                <w:rFonts w:ascii="Ebrima" w:hAnsi="Ebrima"/>
                <w:sz w:val="24"/>
                <w:szCs w:val="24"/>
              </w:rPr>
            </w:pPr>
            <w:hyperlink w:anchor="_Timing_and_project" w:history="1">
              <w:r w:rsidRPr="00640AB6">
                <w:rPr>
                  <w:rStyle w:val="Hyperlink"/>
                  <w:rFonts w:ascii="Ebrima" w:hAnsi="Ebrima"/>
                  <w:color w:val="auto"/>
                  <w:sz w:val="24"/>
                  <w:szCs w:val="24"/>
                  <w:u w:val="none"/>
                </w:rPr>
                <w:t xml:space="preserve">Timing and project delivery </w:t>
              </w:r>
              <w:r w:rsidR="003F70A0">
                <w:rPr>
                  <w:rStyle w:val="Hyperlink"/>
                  <w:rFonts w:ascii="Ebrima" w:hAnsi="Ebrima"/>
                  <w:color w:val="auto"/>
                  <w:sz w:val="24"/>
                  <w:szCs w:val="24"/>
                  <w:u w:val="none"/>
                </w:rPr>
                <w:t>-</w:t>
              </w:r>
              <w:r w:rsidRPr="00640AB6">
                <w:rPr>
                  <w:rStyle w:val="Hyperlink"/>
                  <w:rFonts w:ascii="Ebrima" w:hAnsi="Ebrima"/>
                  <w:color w:val="auto"/>
                  <w:sz w:val="24"/>
                  <w:szCs w:val="24"/>
                  <w:u w:val="none"/>
                </w:rPr>
                <w:t xml:space="preserve"> When to submit a ‘bid’ / ‘EOI</w:t>
              </w:r>
              <w:r w:rsidR="0079739E">
                <w:rPr>
                  <w:rStyle w:val="Hyperlink"/>
                  <w:rFonts w:ascii="Ebrima" w:hAnsi="Ebrima"/>
                  <w:color w:val="auto"/>
                  <w:sz w:val="24"/>
                  <w:szCs w:val="24"/>
                  <w:u w:val="none"/>
                </w:rPr>
                <w:t>s</w:t>
              </w:r>
              <w:r w:rsidRPr="00640AB6">
                <w:rPr>
                  <w:rStyle w:val="Hyperlink"/>
                  <w:rFonts w:ascii="Ebrima" w:hAnsi="Ebrima"/>
                  <w:color w:val="auto"/>
                  <w:sz w:val="24"/>
                  <w:szCs w:val="24"/>
                  <w:u w:val="none"/>
                </w:rPr>
                <w:t>’</w:t>
              </w:r>
            </w:hyperlink>
          </w:p>
        </w:tc>
      </w:tr>
      <w:tr w:rsidR="00795154" w:rsidRPr="00D35DAD" w14:paraId="129CB098" w14:textId="77777777" w:rsidTr="00795154">
        <w:tc>
          <w:tcPr>
            <w:tcW w:w="312" w:type="pct"/>
          </w:tcPr>
          <w:p w14:paraId="3B07345B" w14:textId="3BB159FB" w:rsidR="00795154" w:rsidRPr="00D35DAD" w:rsidRDefault="00795154" w:rsidP="00B37B58">
            <w:pPr>
              <w:rPr>
                <w:rFonts w:ascii="Ebrima" w:hAnsi="Ebrima"/>
                <w:b/>
                <w:bCs/>
                <w:color w:val="164226"/>
                <w:sz w:val="24"/>
                <w:szCs w:val="24"/>
              </w:rPr>
            </w:pPr>
            <w:r w:rsidRPr="00D35DAD">
              <w:rPr>
                <w:rFonts w:ascii="Ebrima" w:hAnsi="Ebrima"/>
                <w:b/>
                <w:bCs/>
                <w:color w:val="164226"/>
                <w:sz w:val="24"/>
                <w:szCs w:val="24"/>
              </w:rPr>
              <w:t>9</w:t>
            </w:r>
          </w:p>
        </w:tc>
        <w:tc>
          <w:tcPr>
            <w:tcW w:w="4688" w:type="pct"/>
          </w:tcPr>
          <w:p w14:paraId="1E706B17" w14:textId="75DD1B03" w:rsidR="00795154" w:rsidRPr="00640AB6" w:rsidRDefault="00795154" w:rsidP="00B37B58">
            <w:pPr>
              <w:rPr>
                <w:rFonts w:ascii="Ebrima" w:hAnsi="Ebrima"/>
                <w:sz w:val="24"/>
                <w:szCs w:val="24"/>
              </w:rPr>
            </w:pPr>
            <w:hyperlink w:anchor="_Are_there_allowances" w:history="1">
              <w:r w:rsidRPr="00640AB6">
                <w:rPr>
                  <w:rStyle w:val="Hyperlink"/>
                  <w:rFonts w:ascii="Ebrima" w:hAnsi="Ebrima"/>
                  <w:color w:val="auto"/>
                  <w:sz w:val="24"/>
                  <w:szCs w:val="24"/>
                  <w:u w:val="none"/>
                </w:rPr>
                <w:t>Are there allowances for Exceptional Circumstances</w:t>
              </w:r>
            </w:hyperlink>
          </w:p>
        </w:tc>
      </w:tr>
      <w:tr w:rsidR="00795154" w:rsidRPr="00D35DAD" w14:paraId="5DACD5A3" w14:textId="77777777" w:rsidTr="00795154">
        <w:tc>
          <w:tcPr>
            <w:tcW w:w="312" w:type="pct"/>
          </w:tcPr>
          <w:p w14:paraId="760B73B6" w14:textId="41EFA6FC" w:rsidR="00795154" w:rsidRPr="00D35DAD" w:rsidRDefault="00795154" w:rsidP="00B37B58">
            <w:pPr>
              <w:rPr>
                <w:rFonts w:ascii="Ebrima" w:hAnsi="Ebrima"/>
                <w:b/>
                <w:bCs/>
                <w:color w:val="164226"/>
                <w:sz w:val="24"/>
                <w:szCs w:val="24"/>
              </w:rPr>
            </w:pPr>
            <w:r w:rsidRPr="00D35DAD">
              <w:rPr>
                <w:rFonts w:ascii="Ebrima" w:hAnsi="Ebrima"/>
                <w:b/>
                <w:bCs/>
                <w:color w:val="164226"/>
                <w:sz w:val="24"/>
                <w:szCs w:val="24"/>
              </w:rPr>
              <w:t>10</w:t>
            </w:r>
          </w:p>
        </w:tc>
        <w:tc>
          <w:tcPr>
            <w:tcW w:w="4688" w:type="pct"/>
          </w:tcPr>
          <w:p w14:paraId="3062F7D1" w14:textId="022E0B44" w:rsidR="00795154" w:rsidRPr="00640AB6" w:rsidRDefault="00795154" w:rsidP="00B37B58">
            <w:pPr>
              <w:rPr>
                <w:rFonts w:ascii="Ebrima" w:hAnsi="Ebrima"/>
                <w:sz w:val="24"/>
                <w:szCs w:val="24"/>
              </w:rPr>
            </w:pPr>
            <w:hyperlink w:anchor="_Can_we_have" w:history="1">
              <w:r w:rsidRPr="00640AB6">
                <w:rPr>
                  <w:rStyle w:val="Hyperlink"/>
                  <w:rFonts w:ascii="Ebrima" w:hAnsi="Ebrima"/>
                  <w:color w:val="auto"/>
                  <w:sz w:val="24"/>
                  <w:szCs w:val="24"/>
                  <w:u w:val="none"/>
                </w:rPr>
                <w:t>Can we have CIL funding for more than one year running?</w:t>
              </w:r>
            </w:hyperlink>
          </w:p>
        </w:tc>
      </w:tr>
      <w:tr w:rsidR="00795154" w:rsidRPr="00D35DAD" w14:paraId="2CC27EC5" w14:textId="77777777" w:rsidTr="00795154">
        <w:tc>
          <w:tcPr>
            <w:tcW w:w="5000" w:type="pct"/>
            <w:gridSpan w:val="2"/>
            <w:shd w:val="clear" w:color="auto" w:fill="164226"/>
          </w:tcPr>
          <w:p w14:paraId="42C6A03E" w14:textId="1FAB5610" w:rsidR="00795154" w:rsidRPr="00640AB6" w:rsidRDefault="00795154" w:rsidP="00B37B58">
            <w:pPr>
              <w:rPr>
                <w:rFonts w:ascii="Ebrima" w:hAnsi="Ebrima"/>
                <w:b/>
                <w:bCs/>
                <w:color w:val="F5EED9"/>
                <w:sz w:val="28"/>
                <w:szCs w:val="28"/>
              </w:rPr>
            </w:pPr>
            <w:hyperlink w:anchor="_Making_an_Application" w:history="1">
              <w:r w:rsidRPr="00640AB6">
                <w:rPr>
                  <w:rFonts w:ascii="Ebrima" w:hAnsi="Ebrima"/>
                  <w:b/>
                  <w:bCs/>
                  <w:color w:val="F5EED9"/>
                  <w:sz w:val="28"/>
                  <w:szCs w:val="28"/>
                </w:rPr>
                <w:t xml:space="preserve">Making </w:t>
              </w:r>
              <w:r w:rsidR="001C2551">
                <w:rPr>
                  <w:rFonts w:ascii="Ebrima" w:hAnsi="Ebrima"/>
                  <w:b/>
                  <w:bCs/>
                  <w:color w:val="F5EED9"/>
                  <w:sz w:val="28"/>
                  <w:szCs w:val="28"/>
                </w:rPr>
                <w:t>A</w:t>
              </w:r>
              <w:r w:rsidRPr="00640AB6">
                <w:rPr>
                  <w:rFonts w:ascii="Ebrima" w:hAnsi="Ebrima"/>
                  <w:b/>
                  <w:bCs/>
                  <w:color w:val="F5EED9"/>
                  <w:sz w:val="28"/>
                  <w:szCs w:val="28"/>
                </w:rPr>
                <w:t xml:space="preserve">n </w:t>
              </w:r>
              <w:r w:rsidR="00E7332A" w:rsidRPr="00640AB6">
                <w:rPr>
                  <w:rFonts w:ascii="Ebrima" w:hAnsi="Ebrima"/>
                  <w:b/>
                  <w:bCs/>
                  <w:color w:val="F5EED9"/>
                  <w:sz w:val="28"/>
                  <w:szCs w:val="28"/>
                </w:rPr>
                <w:t>A</w:t>
              </w:r>
              <w:r w:rsidRPr="00640AB6">
                <w:rPr>
                  <w:rFonts w:ascii="Ebrima" w:hAnsi="Ebrima"/>
                  <w:b/>
                  <w:bCs/>
                  <w:color w:val="F5EED9"/>
                  <w:sz w:val="28"/>
                  <w:szCs w:val="28"/>
                </w:rPr>
                <w:t>pplication &amp; Timescales</w:t>
              </w:r>
            </w:hyperlink>
          </w:p>
        </w:tc>
      </w:tr>
      <w:tr w:rsidR="00795154" w:rsidRPr="00D35DAD" w14:paraId="2022E9C0" w14:textId="77777777" w:rsidTr="00795154">
        <w:tc>
          <w:tcPr>
            <w:tcW w:w="312" w:type="pct"/>
          </w:tcPr>
          <w:p w14:paraId="3268B9EA" w14:textId="0C8AC995" w:rsidR="00795154" w:rsidRPr="00D35DAD" w:rsidRDefault="00795154" w:rsidP="00B37B58">
            <w:pPr>
              <w:rPr>
                <w:rFonts w:ascii="Ebrima" w:hAnsi="Ebrima"/>
                <w:b/>
                <w:bCs/>
                <w:color w:val="164226"/>
                <w:sz w:val="24"/>
                <w:szCs w:val="24"/>
              </w:rPr>
            </w:pPr>
            <w:r w:rsidRPr="00D35DAD">
              <w:rPr>
                <w:rFonts w:ascii="Ebrima" w:hAnsi="Ebrima"/>
                <w:b/>
                <w:bCs/>
                <w:color w:val="164226"/>
                <w:sz w:val="24"/>
                <w:szCs w:val="24"/>
              </w:rPr>
              <w:t>11</w:t>
            </w:r>
          </w:p>
        </w:tc>
        <w:tc>
          <w:tcPr>
            <w:tcW w:w="4688" w:type="pct"/>
          </w:tcPr>
          <w:p w14:paraId="76B11A13" w14:textId="417D56E2" w:rsidR="00795154" w:rsidRPr="00640AB6" w:rsidRDefault="00795154" w:rsidP="00B37B58">
            <w:pPr>
              <w:rPr>
                <w:rFonts w:ascii="Ebrima" w:hAnsi="Ebrima"/>
                <w:sz w:val="24"/>
                <w:szCs w:val="24"/>
              </w:rPr>
            </w:pPr>
            <w:hyperlink w:anchor="_How_to_make" w:history="1">
              <w:r w:rsidRPr="00640AB6">
                <w:rPr>
                  <w:rStyle w:val="Hyperlink"/>
                  <w:rFonts w:ascii="Ebrima" w:hAnsi="Ebrima"/>
                  <w:color w:val="auto"/>
                  <w:sz w:val="24"/>
                  <w:szCs w:val="24"/>
                  <w:u w:val="none"/>
                </w:rPr>
                <w:t>How to make an application / submit a bid this year</w:t>
              </w:r>
            </w:hyperlink>
          </w:p>
        </w:tc>
      </w:tr>
      <w:tr w:rsidR="00795154" w:rsidRPr="00D35DAD" w14:paraId="44BA213E" w14:textId="77777777" w:rsidTr="00795154">
        <w:tc>
          <w:tcPr>
            <w:tcW w:w="312" w:type="pct"/>
          </w:tcPr>
          <w:p w14:paraId="64963C29" w14:textId="728BEDB9" w:rsidR="00795154" w:rsidRPr="00D35DAD" w:rsidRDefault="00795154" w:rsidP="00B37B58">
            <w:pPr>
              <w:rPr>
                <w:rFonts w:ascii="Ebrima" w:hAnsi="Ebrima"/>
                <w:b/>
                <w:bCs/>
                <w:color w:val="164226"/>
                <w:sz w:val="24"/>
                <w:szCs w:val="24"/>
              </w:rPr>
            </w:pPr>
            <w:r w:rsidRPr="00D35DAD">
              <w:rPr>
                <w:rFonts w:ascii="Ebrima" w:hAnsi="Ebrima"/>
                <w:b/>
                <w:bCs/>
                <w:color w:val="164226"/>
                <w:sz w:val="24"/>
                <w:szCs w:val="24"/>
              </w:rPr>
              <w:t>12</w:t>
            </w:r>
          </w:p>
        </w:tc>
        <w:tc>
          <w:tcPr>
            <w:tcW w:w="4688" w:type="pct"/>
          </w:tcPr>
          <w:p w14:paraId="728EE2EF" w14:textId="678C3DBB" w:rsidR="00795154" w:rsidRPr="00640AB6" w:rsidRDefault="00795154" w:rsidP="00B37B58">
            <w:pPr>
              <w:rPr>
                <w:rFonts w:ascii="Ebrima" w:hAnsi="Ebrima"/>
                <w:sz w:val="24"/>
                <w:szCs w:val="24"/>
              </w:rPr>
            </w:pPr>
            <w:hyperlink w:anchor="_What_is_the_1" w:history="1">
              <w:r w:rsidRPr="00640AB6">
                <w:rPr>
                  <w:rStyle w:val="Hyperlink"/>
                  <w:rFonts w:ascii="Ebrima" w:hAnsi="Ebrima"/>
                  <w:color w:val="auto"/>
                  <w:sz w:val="24"/>
                  <w:szCs w:val="24"/>
                  <w:u w:val="none"/>
                </w:rPr>
                <w:t>What is the process &amp; decision-making timescales?</w:t>
              </w:r>
            </w:hyperlink>
          </w:p>
        </w:tc>
      </w:tr>
      <w:tr w:rsidR="00795154" w:rsidRPr="00D35DAD" w14:paraId="09C25D1D" w14:textId="77777777" w:rsidTr="00795154">
        <w:tc>
          <w:tcPr>
            <w:tcW w:w="312" w:type="pct"/>
          </w:tcPr>
          <w:p w14:paraId="59452E11" w14:textId="163F2BCB" w:rsidR="00795154" w:rsidRPr="00D35DAD" w:rsidRDefault="00795154" w:rsidP="00B37B58">
            <w:pPr>
              <w:rPr>
                <w:rFonts w:ascii="Ebrima" w:hAnsi="Ebrima"/>
                <w:b/>
                <w:bCs/>
                <w:color w:val="164226"/>
                <w:sz w:val="24"/>
                <w:szCs w:val="24"/>
              </w:rPr>
            </w:pPr>
            <w:r w:rsidRPr="00D35DAD">
              <w:rPr>
                <w:rFonts w:ascii="Ebrima" w:hAnsi="Ebrima"/>
                <w:b/>
                <w:bCs/>
                <w:color w:val="164226"/>
                <w:sz w:val="24"/>
                <w:szCs w:val="24"/>
              </w:rPr>
              <w:t>13</w:t>
            </w:r>
          </w:p>
        </w:tc>
        <w:tc>
          <w:tcPr>
            <w:tcW w:w="4688" w:type="pct"/>
          </w:tcPr>
          <w:p w14:paraId="4E051B44" w14:textId="26CC5D4F" w:rsidR="00795154" w:rsidRPr="00640AB6" w:rsidRDefault="00795154" w:rsidP="00B37B58">
            <w:pPr>
              <w:rPr>
                <w:rFonts w:ascii="Ebrima" w:hAnsi="Ebrima"/>
                <w:sz w:val="24"/>
                <w:szCs w:val="24"/>
              </w:rPr>
            </w:pPr>
            <w:hyperlink w:anchor="_Finding_CDC_planning" w:history="1">
              <w:r w:rsidRPr="00640AB6">
                <w:rPr>
                  <w:rStyle w:val="Hyperlink"/>
                  <w:rFonts w:ascii="Ebrima" w:hAnsi="Ebrima"/>
                  <w:color w:val="auto"/>
                  <w:sz w:val="24"/>
                  <w:szCs w:val="24"/>
                  <w:u w:val="none"/>
                </w:rPr>
                <w:t>Finding CDC planning policy documents, plans and strategies</w:t>
              </w:r>
            </w:hyperlink>
          </w:p>
        </w:tc>
      </w:tr>
      <w:tr w:rsidR="00795154" w:rsidRPr="00D35DAD" w14:paraId="7FA7F07F" w14:textId="77777777" w:rsidTr="00795154">
        <w:trPr>
          <w:trHeight w:val="306"/>
        </w:trPr>
        <w:tc>
          <w:tcPr>
            <w:tcW w:w="312" w:type="pct"/>
          </w:tcPr>
          <w:p w14:paraId="605A8E97" w14:textId="0FB16262" w:rsidR="00795154" w:rsidRPr="00D35DAD" w:rsidRDefault="00795154" w:rsidP="00B37B58">
            <w:pPr>
              <w:rPr>
                <w:rFonts w:ascii="Ebrima" w:hAnsi="Ebrima"/>
                <w:b/>
                <w:bCs/>
                <w:color w:val="164226"/>
                <w:sz w:val="24"/>
                <w:szCs w:val="24"/>
              </w:rPr>
            </w:pPr>
            <w:r w:rsidRPr="00D35DAD">
              <w:rPr>
                <w:rFonts w:ascii="Ebrima" w:hAnsi="Ebrima"/>
                <w:b/>
                <w:bCs/>
                <w:color w:val="164226"/>
                <w:sz w:val="24"/>
                <w:szCs w:val="24"/>
              </w:rPr>
              <w:t>14</w:t>
            </w:r>
          </w:p>
        </w:tc>
        <w:tc>
          <w:tcPr>
            <w:tcW w:w="4688" w:type="pct"/>
          </w:tcPr>
          <w:p w14:paraId="0D1D19A7" w14:textId="2450B20D" w:rsidR="00795154" w:rsidRPr="00640AB6" w:rsidRDefault="00795154" w:rsidP="00B37B58">
            <w:pPr>
              <w:rPr>
                <w:rFonts w:ascii="Ebrima" w:hAnsi="Ebrima"/>
                <w:sz w:val="24"/>
                <w:szCs w:val="24"/>
              </w:rPr>
            </w:pPr>
            <w:hyperlink w:anchor="_Who_can_we" w:history="1">
              <w:r w:rsidRPr="00640AB6">
                <w:rPr>
                  <w:rStyle w:val="Hyperlink"/>
                  <w:rFonts w:ascii="Ebrima" w:hAnsi="Ebrima"/>
                  <w:color w:val="auto"/>
                  <w:sz w:val="24"/>
                  <w:szCs w:val="24"/>
                  <w:u w:val="none"/>
                </w:rPr>
                <w:t>Who can we contact for more information?</w:t>
              </w:r>
            </w:hyperlink>
          </w:p>
        </w:tc>
      </w:tr>
    </w:tbl>
    <w:p w14:paraId="7EFFC1E3" w14:textId="77777777" w:rsidR="00B37B58" w:rsidRPr="00D35DAD" w:rsidRDefault="00B37B58" w:rsidP="00B37B58">
      <w:pPr>
        <w:rPr>
          <w:rFonts w:ascii="Ebrima" w:hAnsi="Ebrima"/>
          <w:b/>
          <w:bCs/>
          <w:color w:val="164226"/>
          <w:sz w:val="28"/>
          <w:szCs w:val="28"/>
        </w:rPr>
      </w:pPr>
    </w:p>
    <w:p w14:paraId="74DEAFE7" w14:textId="77777777" w:rsidR="005F5136" w:rsidRPr="00D35DAD" w:rsidRDefault="005F5136" w:rsidP="003B2CA0">
      <w:pPr>
        <w:rPr>
          <w:rFonts w:ascii="Ebrima" w:hAnsi="Ebrima"/>
        </w:rPr>
      </w:pPr>
    </w:p>
    <w:p w14:paraId="57A1110B" w14:textId="66314C5C" w:rsidR="005F5136" w:rsidRPr="00D35DAD" w:rsidRDefault="005F5136" w:rsidP="003B2CA0">
      <w:pPr>
        <w:rPr>
          <w:rFonts w:ascii="Ebrima" w:hAnsi="Ebrima"/>
        </w:rPr>
      </w:pPr>
    </w:p>
    <w:p w14:paraId="7DB52336" w14:textId="289B15AC" w:rsidR="00910EB0" w:rsidRPr="00D35DAD" w:rsidRDefault="00910EB0" w:rsidP="003B2CA0">
      <w:pPr>
        <w:rPr>
          <w:rFonts w:ascii="Ebrima" w:hAnsi="Ebrima"/>
        </w:rPr>
      </w:pPr>
    </w:p>
    <w:p w14:paraId="3C79BD9B" w14:textId="77777777" w:rsidR="00910EB0" w:rsidRPr="00D35DAD" w:rsidRDefault="00910EB0" w:rsidP="003B2CA0">
      <w:pPr>
        <w:rPr>
          <w:rFonts w:ascii="Ebrima" w:hAnsi="Ebrima"/>
        </w:rPr>
      </w:pPr>
    </w:p>
    <w:p w14:paraId="2EB4C9F7" w14:textId="77777777" w:rsidR="00910EB0" w:rsidRPr="00D35DAD" w:rsidRDefault="00910EB0" w:rsidP="003B2CA0">
      <w:pPr>
        <w:rPr>
          <w:rFonts w:ascii="Ebrima" w:hAnsi="Ebrima"/>
        </w:rPr>
      </w:pPr>
    </w:p>
    <w:p w14:paraId="7B682F1C" w14:textId="77777777" w:rsidR="00910EB0" w:rsidRPr="00D35DAD" w:rsidRDefault="00910EB0" w:rsidP="003B2CA0">
      <w:pPr>
        <w:rPr>
          <w:rFonts w:ascii="Ebrima" w:hAnsi="Ebrima"/>
        </w:rPr>
      </w:pPr>
    </w:p>
    <w:p w14:paraId="1F7CF262" w14:textId="77777777" w:rsidR="00910EB0" w:rsidRPr="00D35DAD" w:rsidRDefault="00910EB0" w:rsidP="003B2CA0">
      <w:pPr>
        <w:rPr>
          <w:rFonts w:ascii="Ebrima" w:hAnsi="Ebrima"/>
        </w:rPr>
      </w:pPr>
    </w:p>
    <w:p w14:paraId="0E8C3AFF" w14:textId="77777777" w:rsidR="00910EB0" w:rsidRPr="00D35DAD" w:rsidRDefault="00910EB0" w:rsidP="003B2CA0">
      <w:pPr>
        <w:rPr>
          <w:rFonts w:ascii="Ebrima" w:hAnsi="Ebrima"/>
        </w:rPr>
      </w:pPr>
    </w:p>
    <w:p w14:paraId="442F1698" w14:textId="77777777" w:rsidR="00910EB0" w:rsidRPr="00D35DAD" w:rsidRDefault="00910EB0" w:rsidP="003B2CA0">
      <w:pPr>
        <w:rPr>
          <w:rFonts w:ascii="Ebrima" w:hAnsi="Ebrima"/>
        </w:rPr>
      </w:pPr>
    </w:p>
    <w:p w14:paraId="32896BF0" w14:textId="4365A17F" w:rsidR="00910EB0" w:rsidRDefault="00910EB0" w:rsidP="00910EB0">
      <w:pPr>
        <w:rPr>
          <w:rFonts w:ascii="Ebrima" w:hAnsi="Ebrima"/>
        </w:rPr>
      </w:pPr>
    </w:p>
    <w:p w14:paraId="0B6C0836" w14:textId="77777777" w:rsidR="00640AB6" w:rsidRDefault="00640AB6" w:rsidP="00910EB0">
      <w:pPr>
        <w:rPr>
          <w:rFonts w:ascii="Ebrima" w:hAnsi="Ebrima"/>
        </w:rPr>
      </w:pPr>
    </w:p>
    <w:p w14:paraId="3BF2D4F1" w14:textId="77777777" w:rsidR="00640AB6" w:rsidRDefault="00640AB6" w:rsidP="00910EB0">
      <w:pPr>
        <w:rPr>
          <w:rFonts w:ascii="Ebrima" w:hAnsi="Ebrima"/>
        </w:rPr>
      </w:pPr>
    </w:p>
    <w:p w14:paraId="410767AE" w14:textId="54214278" w:rsidR="00640AB6" w:rsidRPr="00640AB6" w:rsidRDefault="00640AB6" w:rsidP="00640AB6">
      <w:pPr>
        <w:pStyle w:val="Heading1"/>
        <w:rPr>
          <w:rFonts w:ascii="Ebrima" w:hAnsi="Ebrima"/>
          <w:color w:val="164226"/>
          <w:sz w:val="32"/>
          <w:szCs w:val="32"/>
        </w:rPr>
      </w:pPr>
      <w:bookmarkStart w:id="0" w:name="_Fund_Objectives_&amp;"/>
      <w:bookmarkEnd w:id="0"/>
      <w:r w:rsidRPr="00640AB6">
        <w:rPr>
          <w:rFonts w:ascii="Ebrima" w:hAnsi="Ebrima"/>
          <w:color w:val="164226"/>
          <w:sz w:val="32"/>
          <w:szCs w:val="32"/>
        </w:rPr>
        <w:lastRenderedPageBreak/>
        <w:t>Fund Objectives &amp; Core Concepts</w:t>
      </w:r>
    </w:p>
    <w:p w14:paraId="136A5DB5" w14:textId="7E61DE8F" w:rsidR="00910EB0" w:rsidRPr="00D35DAD" w:rsidRDefault="00910EB0" w:rsidP="00910EB0">
      <w:pPr>
        <w:pStyle w:val="Heading1"/>
        <w:numPr>
          <w:ilvl w:val="0"/>
          <w:numId w:val="10"/>
        </w:numPr>
        <w:ind w:left="284"/>
        <w:rPr>
          <w:rFonts w:ascii="Ebrima" w:hAnsi="Ebrima"/>
          <w:color w:val="164226"/>
        </w:rPr>
      </w:pPr>
      <w:bookmarkStart w:id="1" w:name="_What_is_the"/>
      <w:bookmarkEnd w:id="1"/>
      <w:r w:rsidRPr="00D35DAD">
        <w:rPr>
          <w:rFonts w:ascii="Ebrima" w:hAnsi="Ebrima"/>
          <w:color w:val="164226"/>
        </w:rPr>
        <w:t>What is the CIL Strategic Infrastructure Fund?</w:t>
      </w:r>
    </w:p>
    <w:p w14:paraId="3CCBEF7E" w14:textId="3AC3E8EE" w:rsidR="008841FE" w:rsidRPr="00D35DAD" w:rsidRDefault="00634BDA" w:rsidP="00250E6F">
      <w:pPr>
        <w:spacing w:before="240"/>
        <w:rPr>
          <w:rFonts w:ascii="Ebrima" w:hAnsi="Ebrima"/>
          <w:sz w:val="24"/>
          <w:szCs w:val="24"/>
        </w:rPr>
      </w:pPr>
      <w:r w:rsidRPr="00D35DAD">
        <w:rPr>
          <w:rFonts w:ascii="Ebrima" w:hAnsi="Ebrima"/>
          <w:sz w:val="24"/>
          <w:szCs w:val="24"/>
        </w:rPr>
        <w:t>The Community Infrastructure Levy (CIL) is a charge</w:t>
      </w:r>
      <w:r w:rsidR="00D81CC3" w:rsidRPr="00D35DAD">
        <w:rPr>
          <w:rFonts w:ascii="Ebrima" w:hAnsi="Ebrima"/>
          <w:sz w:val="24"/>
          <w:szCs w:val="24"/>
        </w:rPr>
        <w:t xml:space="preserve"> placed</w:t>
      </w:r>
      <w:r w:rsidRPr="00D35DAD">
        <w:rPr>
          <w:rFonts w:ascii="Ebrima" w:hAnsi="Ebrima"/>
          <w:sz w:val="24"/>
          <w:szCs w:val="24"/>
        </w:rPr>
        <w:t xml:space="preserve"> on development</w:t>
      </w:r>
      <w:r w:rsidR="00E812A9" w:rsidRPr="00D35DAD">
        <w:rPr>
          <w:rFonts w:ascii="Ebrima" w:hAnsi="Ebrima"/>
          <w:sz w:val="24"/>
          <w:szCs w:val="24"/>
        </w:rPr>
        <w:t xml:space="preserve">, such as new dwellings and extensions according to their floor area. The levy was </w:t>
      </w:r>
      <w:r w:rsidRPr="00D35DAD">
        <w:rPr>
          <w:rFonts w:ascii="Ebrima" w:hAnsi="Ebrima"/>
          <w:sz w:val="24"/>
          <w:szCs w:val="24"/>
        </w:rPr>
        <w:t>introduced by the Government under the Planning Act 2008</w:t>
      </w:r>
      <w:r w:rsidR="00E812A9" w:rsidRPr="00D35DAD">
        <w:rPr>
          <w:rFonts w:ascii="Ebrima" w:hAnsi="Ebrima"/>
          <w:sz w:val="24"/>
          <w:szCs w:val="24"/>
        </w:rPr>
        <w:t xml:space="preserve"> and the money generated through the levy contribute</w:t>
      </w:r>
      <w:r w:rsidR="00912C40">
        <w:rPr>
          <w:rFonts w:ascii="Ebrima" w:hAnsi="Ebrima"/>
          <w:sz w:val="24"/>
          <w:szCs w:val="24"/>
        </w:rPr>
        <w:t>s</w:t>
      </w:r>
      <w:r w:rsidR="00E812A9" w:rsidRPr="00D35DAD">
        <w:rPr>
          <w:rFonts w:ascii="Ebrima" w:hAnsi="Ebrima"/>
          <w:sz w:val="24"/>
          <w:szCs w:val="24"/>
        </w:rPr>
        <w:t xml:space="preserve"> to </w:t>
      </w:r>
      <w:r w:rsidRPr="00D35DAD">
        <w:rPr>
          <w:rFonts w:ascii="Ebrima" w:hAnsi="Ebrima"/>
          <w:sz w:val="24"/>
          <w:szCs w:val="24"/>
        </w:rPr>
        <w:t>the</w:t>
      </w:r>
      <w:r w:rsidR="00E812A9" w:rsidRPr="00D35DAD">
        <w:rPr>
          <w:rFonts w:ascii="Ebrima" w:hAnsi="Ebrima"/>
          <w:sz w:val="24"/>
          <w:szCs w:val="24"/>
        </w:rPr>
        <w:t xml:space="preserve"> funding of</w:t>
      </w:r>
      <w:r w:rsidRPr="00D35DAD">
        <w:rPr>
          <w:rFonts w:ascii="Ebrima" w:hAnsi="Ebrima"/>
          <w:sz w:val="24"/>
          <w:szCs w:val="24"/>
        </w:rPr>
        <w:t xml:space="preserve"> infrastructure necessary to support </w:t>
      </w:r>
      <w:r w:rsidR="00E812A9" w:rsidRPr="00D35DAD">
        <w:rPr>
          <w:rFonts w:ascii="Ebrima" w:hAnsi="Ebrima"/>
          <w:sz w:val="24"/>
          <w:szCs w:val="24"/>
        </w:rPr>
        <w:t xml:space="preserve">development </w:t>
      </w:r>
      <w:r w:rsidRPr="00D35DAD">
        <w:rPr>
          <w:rFonts w:ascii="Ebrima" w:hAnsi="Ebrima"/>
          <w:sz w:val="24"/>
          <w:szCs w:val="24"/>
        </w:rPr>
        <w:t xml:space="preserve">growth across the Cotswold District. </w:t>
      </w:r>
    </w:p>
    <w:p w14:paraId="6D6D25FB" w14:textId="3C0E2630" w:rsidR="00634BDA" w:rsidRDefault="008841FE" w:rsidP="004E5BDD">
      <w:pPr>
        <w:spacing w:before="240"/>
        <w:rPr>
          <w:rFonts w:ascii="Ebrima" w:hAnsi="Ebrima"/>
          <w:sz w:val="24"/>
          <w:szCs w:val="24"/>
        </w:rPr>
      </w:pPr>
      <w:r w:rsidRPr="00D35DAD">
        <w:rPr>
          <w:rFonts w:ascii="Ebrima" w:hAnsi="Ebrima"/>
          <w:sz w:val="24"/>
          <w:szCs w:val="24"/>
        </w:rPr>
        <w:t xml:space="preserve">Each </w:t>
      </w:r>
      <w:r w:rsidR="00634BDA" w:rsidRPr="00D35DAD">
        <w:rPr>
          <w:rFonts w:ascii="Ebrima" w:hAnsi="Ebrima"/>
          <w:sz w:val="24"/>
          <w:szCs w:val="24"/>
        </w:rPr>
        <w:t xml:space="preserve">year, the Council invites </w:t>
      </w:r>
      <w:r w:rsidRPr="00D35DAD">
        <w:rPr>
          <w:rFonts w:ascii="Ebrima" w:hAnsi="Ebrima"/>
          <w:sz w:val="24"/>
          <w:szCs w:val="24"/>
        </w:rPr>
        <w:t>bids</w:t>
      </w:r>
      <w:r w:rsidR="00634BDA" w:rsidRPr="00D35DAD">
        <w:rPr>
          <w:rFonts w:ascii="Ebrima" w:hAnsi="Ebrima"/>
          <w:sz w:val="24"/>
          <w:szCs w:val="24"/>
        </w:rPr>
        <w:t xml:space="preserve"> for available CIL funding</w:t>
      </w:r>
      <w:r w:rsidR="00B205E6" w:rsidRPr="00D35DAD">
        <w:rPr>
          <w:rFonts w:ascii="Ebrima" w:hAnsi="Ebrima"/>
          <w:sz w:val="24"/>
          <w:szCs w:val="24"/>
        </w:rPr>
        <w:t xml:space="preserve"> and</w:t>
      </w:r>
      <w:r w:rsidR="00634BDA" w:rsidRPr="00D35DAD">
        <w:rPr>
          <w:rFonts w:ascii="Ebrima" w:hAnsi="Ebrima"/>
          <w:sz w:val="24"/>
          <w:szCs w:val="24"/>
        </w:rPr>
        <w:t xml:space="preserve"> all submissions </w:t>
      </w:r>
      <w:r w:rsidR="00B205E6" w:rsidRPr="00D35DAD">
        <w:rPr>
          <w:rFonts w:ascii="Ebrima" w:hAnsi="Ebrima"/>
          <w:sz w:val="24"/>
          <w:szCs w:val="24"/>
        </w:rPr>
        <w:t xml:space="preserve">received will be </w:t>
      </w:r>
      <w:r w:rsidR="00634BDA" w:rsidRPr="00D35DAD">
        <w:rPr>
          <w:rFonts w:ascii="Ebrima" w:hAnsi="Ebrima"/>
          <w:sz w:val="24"/>
          <w:szCs w:val="24"/>
        </w:rPr>
        <w:t>assessed</w:t>
      </w:r>
      <w:r w:rsidR="00B205E6" w:rsidRPr="00D35DAD">
        <w:rPr>
          <w:rFonts w:ascii="Ebrima" w:hAnsi="Ebrima"/>
          <w:sz w:val="24"/>
          <w:szCs w:val="24"/>
        </w:rPr>
        <w:t xml:space="preserve"> / scored</w:t>
      </w:r>
      <w:r w:rsidR="00634BDA" w:rsidRPr="00D35DAD">
        <w:rPr>
          <w:rFonts w:ascii="Ebrima" w:hAnsi="Ebrima"/>
          <w:sz w:val="24"/>
          <w:szCs w:val="24"/>
        </w:rPr>
        <w:t xml:space="preserve"> against the criteria set out in this </w:t>
      </w:r>
      <w:r w:rsidR="000B3073">
        <w:rPr>
          <w:rFonts w:ascii="Ebrima" w:hAnsi="Ebrima"/>
          <w:sz w:val="24"/>
          <w:szCs w:val="24"/>
        </w:rPr>
        <w:t xml:space="preserve">Bidding </w:t>
      </w:r>
      <w:r w:rsidR="001942F5">
        <w:rPr>
          <w:rFonts w:ascii="Ebrima" w:hAnsi="Ebrima"/>
          <w:sz w:val="24"/>
          <w:szCs w:val="24"/>
        </w:rPr>
        <w:t>G</w:t>
      </w:r>
      <w:r w:rsidR="00634BDA" w:rsidRPr="00D35DAD">
        <w:rPr>
          <w:rFonts w:ascii="Ebrima" w:hAnsi="Ebrima"/>
          <w:sz w:val="24"/>
          <w:szCs w:val="24"/>
        </w:rPr>
        <w:t>uidance</w:t>
      </w:r>
      <w:r w:rsidR="004E5BDD" w:rsidRPr="00D35DAD">
        <w:rPr>
          <w:rFonts w:ascii="Ebrima" w:hAnsi="Ebrima"/>
          <w:sz w:val="24"/>
          <w:szCs w:val="24"/>
        </w:rPr>
        <w:t xml:space="preserve"> </w:t>
      </w:r>
      <w:r w:rsidR="001942F5">
        <w:rPr>
          <w:rFonts w:ascii="Ebrima" w:hAnsi="Ebrima"/>
          <w:sz w:val="24"/>
          <w:szCs w:val="24"/>
        </w:rPr>
        <w:t>N</w:t>
      </w:r>
      <w:r w:rsidR="004E5BDD" w:rsidRPr="00D35DAD">
        <w:rPr>
          <w:rFonts w:ascii="Ebrima" w:hAnsi="Ebrima"/>
          <w:sz w:val="24"/>
          <w:szCs w:val="24"/>
        </w:rPr>
        <w:t>ote</w:t>
      </w:r>
      <w:r w:rsidR="00043714">
        <w:rPr>
          <w:rFonts w:ascii="Ebrima" w:hAnsi="Ebrima"/>
          <w:sz w:val="24"/>
          <w:szCs w:val="24"/>
        </w:rPr>
        <w:t xml:space="preserve">. </w:t>
      </w:r>
    </w:p>
    <w:p w14:paraId="6BBF47E5" w14:textId="1A2C6AC9" w:rsidR="009E1252" w:rsidRPr="009E1252" w:rsidRDefault="009E1252" w:rsidP="009E1252">
      <w:pPr>
        <w:spacing w:before="240"/>
        <w:rPr>
          <w:rFonts w:ascii="Ebrima" w:hAnsi="Ebrima"/>
          <w:sz w:val="24"/>
          <w:szCs w:val="24"/>
        </w:rPr>
      </w:pPr>
      <w:r w:rsidRPr="009E1252">
        <w:rPr>
          <w:rFonts w:ascii="Ebrima" w:hAnsi="Ebrima"/>
          <w:sz w:val="24"/>
          <w:szCs w:val="24"/>
        </w:rPr>
        <w:t>CDC must use CIL by funding</w:t>
      </w:r>
      <w:r>
        <w:rPr>
          <w:rFonts w:ascii="Ebrima" w:hAnsi="Ebrima"/>
          <w:sz w:val="24"/>
          <w:szCs w:val="24"/>
        </w:rPr>
        <w:t>:</w:t>
      </w:r>
    </w:p>
    <w:p w14:paraId="645B90D2" w14:textId="0994DEC2" w:rsidR="009E1252" w:rsidRDefault="009E1252" w:rsidP="009E1252">
      <w:pPr>
        <w:numPr>
          <w:ilvl w:val="0"/>
          <w:numId w:val="17"/>
        </w:numPr>
        <w:rPr>
          <w:rFonts w:ascii="Ebrima" w:hAnsi="Ebrima"/>
          <w:sz w:val="24"/>
          <w:szCs w:val="24"/>
        </w:rPr>
      </w:pPr>
      <w:r w:rsidRPr="009E1252">
        <w:rPr>
          <w:rFonts w:ascii="Ebrima" w:hAnsi="Ebrima"/>
          <w:sz w:val="24"/>
          <w:szCs w:val="24"/>
        </w:rPr>
        <w:t xml:space="preserve">the provision, improvement, replacement, </w:t>
      </w:r>
      <w:r w:rsidR="00E037A1" w:rsidRPr="009E1252">
        <w:rPr>
          <w:rFonts w:ascii="Ebrima" w:hAnsi="Ebrima"/>
          <w:sz w:val="24"/>
          <w:szCs w:val="24"/>
        </w:rPr>
        <w:t>operation,</w:t>
      </w:r>
      <w:r w:rsidRPr="009E1252">
        <w:rPr>
          <w:rFonts w:ascii="Ebrima" w:hAnsi="Ebrima"/>
          <w:sz w:val="24"/>
          <w:szCs w:val="24"/>
        </w:rPr>
        <w:t xml:space="preserve"> or maintenance of infrastructure; or</w:t>
      </w:r>
    </w:p>
    <w:p w14:paraId="3E2DE122" w14:textId="5E5723A5" w:rsidR="009E1252" w:rsidRPr="009E1252" w:rsidRDefault="009E1252" w:rsidP="009E1252">
      <w:pPr>
        <w:numPr>
          <w:ilvl w:val="0"/>
          <w:numId w:val="17"/>
        </w:numPr>
        <w:rPr>
          <w:rFonts w:ascii="Ebrima" w:hAnsi="Ebrima"/>
          <w:sz w:val="24"/>
          <w:szCs w:val="24"/>
        </w:rPr>
      </w:pPr>
      <w:r w:rsidRPr="009E1252">
        <w:rPr>
          <w:rFonts w:ascii="Ebrima" w:hAnsi="Ebrima"/>
          <w:sz w:val="24"/>
          <w:szCs w:val="24"/>
        </w:rPr>
        <w:t>anything else that is concerned with addressing the demands that development places on an area</w:t>
      </w:r>
    </w:p>
    <w:p w14:paraId="03914E99" w14:textId="77777777" w:rsidR="00250E6F" w:rsidRPr="00D35DAD" w:rsidRDefault="00910EB0" w:rsidP="004E5BDD">
      <w:pPr>
        <w:spacing w:before="240"/>
        <w:rPr>
          <w:rFonts w:ascii="Ebrima" w:hAnsi="Ebrima"/>
          <w:b/>
          <w:bCs/>
          <w:color w:val="164226"/>
          <w:sz w:val="28"/>
          <w:szCs w:val="28"/>
        </w:rPr>
      </w:pPr>
      <w:r w:rsidRPr="00D35DAD">
        <w:rPr>
          <w:rFonts w:ascii="Ebrima" w:hAnsi="Ebrima"/>
          <w:b/>
          <w:bCs/>
          <w:color w:val="164226"/>
          <w:sz w:val="28"/>
          <w:szCs w:val="28"/>
        </w:rPr>
        <w:t>The importance of Local Planning Policy</w:t>
      </w:r>
    </w:p>
    <w:p w14:paraId="6AD329F7" w14:textId="061F2FAC" w:rsidR="00E00982" w:rsidRPr="00E6134E" w:rsidRDefault="00E00982" w:rsidP="00E6134E">
      <w:pPr>
        <w:rPr>
          <w:rFonts w:ascii="Ebrima" w:hAnsi="Ebrima"/>
          <w:b/>
          <w:bCs/>
          <w:color w:val="164226"/>
          <w:sz w:val="28"/>
          <w:szCs w:val="28"/>
        </w:rPr>
      </w:pPr>
      <w:r w:rsidRPr="00D35DAD">
        <w:rPr>
          <w:rFonts w:ascii="Ebrima" w:hAnsi="Ebrima"/>
          <w:sz w:val="24"/>
          <w:szCs w:val="24"/>
        </w:rPr>
        <w:t>CIL provides a mechanism to fund the infrastructure required to support the growth identified in the adopted Cotswold District Local Plan, the Council’s Infrastructure Funding Statement (IFS), and the associated Infrastructure Delivery Plan (IDP).</w:t>
      </w:r>
      <w:r w:rsidR="00E6134E">
        <w:rPr>
          <w:rFonts w:ascii="Ebrima" w:hAnsi="Ebrima"/>
          <w:b/>
          <w:bCs/>
          <w:color w:val="164226"/>
          <w:sz w:val="28"/>
          <w:szCs w:val="28"/>
        </w:rPr>
        <w:t xml:space="preserve"> </w:t>
      </w:r>
      <w:r w:rsidRPr="00D35DAD">
        <w:rPr>
          <w:rFonts w:ascii="Ebrima" w:hAnsi="Ebrima"/>
          <w:sz w:val="24"/>
          <w:szCs w:val="24"/>
        </w:rPr>
        <w:t>Priority will be given to projects that effectively contribute to delivering strategic planning objectives</w:t>
      </w:r>
      <w:r w:rsidR="00EC6907">
        <w:rPr>
          <w:rFonts w:ascii="Ebrima" w:hAnsi="Ebrima"/>
          <w:sz w:val="24"/>
          <w:szCs w:val="24"/>
        </w:rPr>
        <w:t xml:space="preserve"> set out in policies SA1, SA2 and SA3 of the Local Plan</w:t>
      </w:r>
      <w:r w:rsidRPr="00D35DAD">
        <w:rPr>
          <w:rFonts w:ascii="Ebrima" w:hAnsi="Ebrima"/>
          <w:sz w:val="24"/>
          <w:szCs w:val="24"/>
        </w:rPr>
        <w:t>.</w:t>
      </w:r>
    </w:p>
    <w:p w14:paraId="4BE88A7A" w14:textId="77777777" w:rsidR="00E00982" w:rsidRPr="00D35DAD" w:rsidRDefault="00E00982" w:rsidP="00E00982">
      <w:pPr>
        <w:spacing w:after="0"/>
        <w:rPr>
          <w:rFonts w:ascii="Ebrima" w:hAnsi="Ebrima"/>
          <w:sz w:val="24"/>
          <w:szCs w:val="24"/>
        </w:rPr>
      </w:pPr>
    </w:p>
    <w:p w14:paraId="4190D098" w14:textId="106F7D90" w:rsidR="00E00982" w:rsidRPr="00D35DAD" w:rsidRDefault="00E00982" w:rsidP="00E00982">
      <w:pPr>
        <w:spacing w:after="0"/>
        <w:rPr>
          <w:rFonts w:ascii="Ebrima" w:hAnsi="Ebrima"/>
          <w:sz w:val="24"/>
          <w:szCs w:val="24"/>
        </w:rPr>
      </w:pPr>
      <w:r w:rsidRPr="00D35DAD">
        <w:rPr>
          <w:rFonts w:ascii="Ebrima" w:hAnsi="Ebrima"/>
          <w:sz w:val="24"/>
          <w:szCs w:val="24"/>
        </w:rPr>
        <w:t>The adopted Cotswold District Local Plan sets out the vision and planning framework for development across the District up to 2031, guiding how and where growth should take place.</w:t>
      </w:r>
      <w:r w:rsidR="00762177" w:rsidRPr="00D35DAD">
        <w:rPr>
          <w:rFonts w:ascii="Ebrima" w:hAnsi="Ebrima"/>
          <w:sz w:val="24"/>
          <w:szCs w:val="24"/>
        </w:rPr>
        <w:t xml:space="preserve"> </w:t>
      </w:r>
      <w:r w:rsidRPr="00D35DAD">
        <w:rPr>
          <w:rFonts w:ascii="Ebrima" w:hAnsi="Ebrima"/>
          <w:sz w:val="24"/>
          <w:szCs w:val="24"/>
        </w:rPr>
        <w:t>The Council is currently undertaking a review of the Local Plan in line with updated national planning policy. This will include a</w:t>
      </w:r>
      <w:r w:rsidR="00EC6907">
        <w:rPr>
          <w:rFonts w:ascii="Ebrima" w:hAnsi="Ebrima"/>
          <w:sz w:val="24"/>
          <w:szCs w:val="24"/>
        </w:rPr>
        <w:t xml:space="preserve"> new</w:t>
      </w:r>
      <w:r w:rsidRPr="00D35DAD">
        <w:rPr>
          <w:rFonts w:ascii="Ebrima" w:hAnsi="Ebrima"/>
          <w:sz w:val="24"/>
          <w:szCs w:val="24"/>
        </w:rPr>
        <w:t xml:space="preserve"> Infrastructure Delivery Plan </w:t>
      </w:r>
      <w:r w:rsidR="00C16F0D">
        <w:rPr>
          <w:rFonts w:ascii="Ebrima" w:hAnsi="Ebrima"/>
          <w:sz w:val="24"/>
          <w:szCs w:val="24"/>
        </w:rPr>
        <w:t xml:space="preserve">(IDP) </w:t>
      </w:r>
      <w:r w:rsidRPr="00D35DAD">
        <w:rPr>
          <w:rFonts w:ascii="Ebrima" w:hAnsi="Ebrima"/>
          <w:sz w:val="24"/>
          <w:szCs w:val="24"/>
        </w:rPr>
        <w:t>and may result in changes to the CIL Charging Schedule</w:t>
      </w:r>
      <w:r w:rsidR="00EC6907">
        <w:rPr>
          <w:rFonts w:ascii="Ebrima" w:hAnsi="Ebrima"/>
          <w:sz w:val="24"/>
          <w:szCs w:val="24"/>
        </w:rPr>
        <w:t xml:space="preserve"> as part of </w:t>
      </w:r>
      <w:r w:rsidR="00E94734">
        <w:rPr>
          <w:rFonts w:ascii="Ebrima" w:hAnsi="Ebrima"/>
          <w:sz w:val="24"/>
          <w:szCs w:val="24"/>
        </w:rPr>
        <w:t>a charging review</w:t>
      </w:r>
      <w:r w:rsidRPr="00D35DAD">
        <w:rPr>
          <w:rFonts w:ascii="Ebrima" w:hAnsi="Ebrima"/>
          <w:sz w:val="24"/>
          <w:szCs w:val="24"/>
        </w:rPr>
        <w:t>. However, these updates will not impact the 2026 CIL bidding process.</w:t>
      </w:r>
    </w:p>
    <w:p w14:paraId="1F620618" w14:textId="77777777" w:rsidR="00E00982" w:rsidRPr="00D35DAD" w:rsidRDefault="00E00982" w:rsidP="00E00982">
      <w:pPr>
        <w:spacing w:after="0"/>
        <w:rPr>
          <w:rFonts w:ascii="Ebrima" w:hAnsi="Ebrima"/>
          <w:sz w:val="24"/>
          <w:szCs w:val="24"/>
        </w:rPr>
      </w:pPr>
    </w:p>
    <w:p w14:paraId="5E357590" w14:textId="459AAF28" w:rsidR="00E74114" w:rsidRPr="00D35DAD" w:rsidRDefault="00E94734" w:rsidP="00E74114">
      <w:pPr>
        <w:spacing w:after="0"/>
        <w:rPr>
          <w:rFonts w:ascii="Ebrima" w:hAnsi="Ebrima"/>
          <w:sz w:val="24"/>
          <w:szCs w:val="24"/>
        </w:rPr>
      </w:pPr>
      <w:r>
        <w:rPr>
          <w:rFonts w:ascii="Ebrima" w:hAnsi="Ebrima"/>
          <w:sz w:val="24"/>
          <w:szCs w:val="24"/>
        </w:rPr>
        <w:lastRenderedPageBreak/>
        <w:t>P</w:t>
      </w:r>
      <w:r w:rsidR="00E00982" w:rsidRPr="00D35DAD">
        <w:rPr>
          <w:rFonts w:ascii="Ebrima" w:hAnsi="Ebrima"/>
          <w:sz w:val="24"/>
          <w:szCs w:val="24"/>
        </w:rPr>
        <w:t xml:space="preserve">rojects that are not identified in the IDP, or which demonstrate only limited alignment with </w:t>
      </w:r>
      <w:proofErr w:type="spellStart"/>
      <w:proofErr w:type="gramStart"/>
      <w:r w:rsidR="00334833">
        <w:rPr>
          <w:rFonts w:ascii="Ebrima" w:hAnsi="Ebrima"/>
          <w:sz w:val="24"/>
          <w:szCs w:val="24"/>
        </w:rPr>
        <w:t>it’s</w:t>
      </w:r>
      <w:proofErr w:type="spellEnd"/>
      <w:proofErr w:type="gramEnd"/>
      <w:r w:rsidR="00E00982" w:rsidRPr="00D35DAD">
        <w:rPr>
          <w:rFonts w:ascii="Ebrima" w:hAnsi="Ebrima"/>
          <w:sz w:val="24"/>
          <w:szCs w:val="24"/>
        </w:rPr>
        <w:t xml:space="preserve"> objectives, are less likely to be supported.</w:t>
      </w:r>
    </w:p>
    <w:p w14:paraId="70D67EE1" w14:textId="2C2FEB01" w:rsidR="008E4926" w:rsidRPr="00D35DAD" w:rsidRDefault="00E74114" w:rsidP="008E4926">
      <w:pPr>
        <w:pStyle w:val="Heading1"/>
        <w:numPr>
          <w:ilvl w:val="0"/>
          <w:numId w:val="10"/>
        </w:numPr>
        <w:ind w:left="284"/>
        <w:rPr>
          <w:rFonts w:ascii="Ebrima" w:hAnsi="Ebrima"/>
          <w:color w:val="164226"/>
        </w:rPr>
      </w:pPr>
      <w:bookmarkStart w:id="2" w:name="_What_exactly_is"/>
      <w:bookmarkEnd w:id="2"/>
      <w:r w:rsidRPr="00D35DAD">
        <w:rPr>
          <w:rFonts w:ascii="Ebrima" w:hAnsi="Ebrima"/>
          <w:color w:val="164226"/>
        </w:rPr>
        <w:t>What</w:t>
      </w:r>
      <w:r w:rsidR="006267F2" w:rsidRPr="00D35DAD">
        <w:rPr>
          <w:rFonts w:ascii="Ebrima" w:hAnsi="Ebrima"/>
          <w:color w:val="164226"/>
        </w:rPr>
        <w:t xml:space="preserve"> exactly</w:t>
      </w:r>
      <w:r w:rsidRPr="00D35DAD">
        <w:rPr>
          <w:rFonts w:ascii="Ebrima" w:hAnsi="Ebrima"/>
          <w:color w:val="164226"/>
        </w:rPr>
        <w:t xml:space="preserve"> is </w:t>
      </w:r>
      <w:r w:rsidR="006267F2" w:rsidRPr="00D35DAD">
        <w:rPr>
          <w:rFonts w:ascii="Ebrima" w:hAnsi="Ebrima"/>
          <w:color w:val="164226"/>
        </w:rPr>
        <w:t xml:space="preserve">‘Strategic’ </w:t>
      </w:r>
      <w:r w:rsidRPr="00D35DAD">
        <w:rPr>
          <w:rFonts w:ascii="Ebrima" w:hAnsi="Ebrima"/>
          <w:color w:val="164226"/>
        </w:rPr>
        <w:t>Infrastructure?</w:t>
      </w:r>
    </w:p>
    <w:p w14:paraId="1DA9FE1B" w14:textId="5A3E65C0" w:rsidR="00C63B2A" w:rsidRPr="00D35DAD" w:rsidRDefault="00C63B2A" w:rsidP="00250E6F">
      <w:pPr>
        <w:spacing w:before="240"/>
        <w:rPr>
          <w:rFonts w:ascii="Ebrima" w:hAnsi="Ebrima"/>
          <w:sz w:val="24"/>
          <w:szCs w:val="24"/>
        </w:rPr>
      </w:pPr>
      <w:r w:rsidRPr="00D35DAD">
        <w:rPr>
          <w:rFonts w:ascii="Ebrima" w:hAnsi="Ebrima"/>
          <w:sz w:val="24"/>
          <w:szCs w:val="24"/>
        </w:rPr>
        <w:t>CIL funding can be used to support the provision of infrastructure needed for a sustainable and well-functioning community. This includes the physical and organisational facilities required to accommodate growth, as well as mitigating the additional pressures that new development places on local services and the environment.</w:t>
      </w:r>
    </w:p>
    <w:p w14:paraId="1D8615D9" w14:textId="24FE074D" w:rsidR="00C63B2A" w:rsidRPr="00D35DAD" w:rsidRDefault="002A61E5" w:rsidP="00C63B2A">
      <w:pPr>
        <w:rPr>
          <w:rFonts w:ascii="Ebrima" w:hAnsi="Ebrima"/>
          <w:sz w:val="24"/>
          <w:szCs w:val="24"/>
        </w:rPr>
      </w:pPr>
      <w:r w:rsidRPr="00D35DAD">
        <w:rPr>
          <w:rFonts w:ascii="Ebrima" w:hAnsi="Ebrima"/>
          <w:sz w:val="24"/>
          <w:szCs w:val="24"/>
        </w:rPr>
        <w:t>National policy directs that collected CIL monies are divides as follows</w:t>
      </w:r>
      <w:r w:rsidR="00C63B2A" w:rsidRPr="00D35DAD">
        <w:rPr>
          <w:rFonts w:ascii="Ebrima" w:hAnsi="Ebrima"/>
          <w:sz w:val="24"/>
          <w:szCs w:val="24"/>
        </w:rPr>
        <w:t>:</w:t>
      </w:r>
    </w:p>
    <w:p w14:paraId="5EB4F1A0" w14:textId="3A6E8C8B" w:rsidR="002A61E5" w:rsidRPr="00D35DAD" w:rsidRDefault="002A61E5" w:rsidP="00204147">
      <w:pPr>
        <w:numPr>
          <w:ilvl w:val="0"/>
          <w:numId w:val="16"/>
        </w:numPr>
        <w:rPr>
          <w:rFonts w:ascii="Ebrima" w:hAnsi="Ebrima"/>
          <w:sz w:val="24"/>
          <w:szCs w:val="24"/>
        </w:rPr>
      </w:pPr>
      <w:r w:rsidRPr="00D35DAD">
        <w:rPr>
          <w:rFonts w:ascii="Ebrima" w:hAnsi="Ebrima"/>
          <w:b/>
          <w:bCs/>
          <w:color w:val="164226"/>
          <w:sz w:val="24"/>
          <w:szCs w:val="24"/>
        </w:rPr>
        <w:t>Admin CIL</w:t>
      </w:r>
      <w:r w:rsidRPr="00D35DAD">
        <w:rPr>
          <w:rFonts w:ascii="Ebrima" w:hAnsi="Ebrima"/>
          <w:color w:val="164226"/>
          <w:sz w:val="24"/>
          <w:szCs w:val="24"/>
        </w:rPr>
        <w:t xml:space="preserve"> </w:t>
      </w:r>
      <w:r w:rsidRPr="00D35DAD">
        <w:rPr>
          <w:rFonts w:ascii="Ebrima" w:hAnsi="Ebrima"/>
          <w:sz w:val="24"/>
          <w:szCs w:val="24"/>
        </w:rPr>
        <w:t>(5%): retained by the Charging Authority to run CIL.</w:t>
      </w:r>
    </w:p>
    <w:p w14:paraId="3C00D69C" w14:textId="35D9E3CF" w:rsidR="00C63B2A" w:rsidRPr="00D35DAD" w:rsidRDefault="00C63B2A" w:rsidP="00204147">
      <w:pPr>
        <w:numPr>
          <w:ilvl w:val="0"/>
          <w:numId w:val="16"/>
        </w:numPr>
        <w:rPr>
          <w:rFonts w:ascii="Ebrima" w:hAnsi="Ebrima"/>
          <w:sz w:val="24"/>
          <w:szCs w:val="24"/>
        </w:rPr>
      </w:pPr>
      <w:r w:rsidRPr="00D35DAD">
        <w:rPr>
          <w:rFonts w:ascii="Ebrima" w:hAnsi="Ebrima"/>
          <w:b/>
          <w:bCs/>
          <w:color w:val="164226"/>
          <w:sz w:val="24"/>
          <w:szCs w:val="24"/>
        </w:rPr>
        <w:t xml:space="preserve">Neighbourhood </w:t>
      </w:r>
      <w:r w:rsidR="005C1E0F" w:rsidRPr="00D35DAD">
        <w:rPr>
          <w:rFonts w:ascii="Ebrima" w:hAnsi="Ebrima"/>
          <w:b/>
          <w:bCs/>
          <w:color w:val="164226"/>
          <w:sz w:val="24"/>
          <w:szCs w:val="24"/>
        </w:rPr>
        <w:t xml:space="preserve">CIL </w:t>
      </w:r>
      <w:r w:rsidRPr="00D35DAD">
        <w:rPr>
          <w:rFonts w:ascii="Ebrima" w:hAnsi="Ebrima"/>
          <w:b/>
          <w:bCs/>
          <w:color w:val="164226"/>
          <w:sz w:val="24"/>
          <w:szCs w:val="24"/>
        </w:rPr>
        <w:t>(N</w:t>
      </w:r>
      <w:r w:rsidR="005C1E0F" w:rsidRPr="00D35DAD">
        <w:rPr>
          <w:rFonts w:ascii="Ebrima" w:hAnsi="Ebrima"/>
          <w:b/>
          <w:bCs/>
          <w:color w:val="164226"/>
          <w:sz w:val="24"/>
          <w:szCs w:val="24"/>
        </w:rPr>
        <w:t>CIL</w:t>
      </w:r>
      <w:r w:rsidRPr="00D35DAD">
        <w:rPr>
          <w:rFonts w:ascii="Ebrima" w:hAnsi="Ebrima"/>
          <w:b/>
          <w:bCs/>
          <w:color w:val="164226"/>
          <w:sz w:val="24"/>
          <w:szCs w:val="24"/>
        </w:rPr>
        <w:t>)</w:t>
      </w:r>
      <w:r w:rsidR="002A61E5" w:rsidRPr="00D35DAD">
        <w:rPr>
          <w:rFonts w:ascii="Ebrima" w:hAnsi="Ebrima"/>
          <w:color w:val="164226"/>
          <w:sz w:val="24"/>
          <w:szCs w:val="24"/>
        </w:rPr>
        <w:t xml:space="preserve"> </w:t>
      </w:r>
      <w:r w:rsidR="002A61E5" w:rsidRPr="00D35DAD">
        <w:rPr>
          <w:rFonts w:ascii="Ebrima" w:hAnsi="Ebrima"/>
          <w:sz w:val="24"/>
          <w:szCs w:val="24"/>
        </w:rPr>
        <w:t xml:space="preserve">(15% rising to 25% is there is a Neighbourhood Development Plan in place): </w:t>
      </w:r>
      <w:r w:rsidR="005016C3" w:rsidRPr="00D35DAD">
        <w:rPr>
          <w:rFonts w:ascii="Ebrima" w:hAnsi="Ebrima"/>
          <w:sz w:val="24"/>
          <w:szCs w:val="24"/>
        </w:rPr>
        <w:t>this money is automatically transferred twice a year to the town and parish council where the development took place to fund local infrastructure needs.</w:t>
      </w:r>
    </w:p>
    <w:p w14:paraId="07360208" w14:textId="2E898C25" w:rsidR="00C63B2A" w:rsidRPr="00D35DAD" w:rsidRDefault="00C63B2A" w:rsidP="00204147">
      <w:pPr>
        <w:numPr>
          <w:ilvl w:val="0"/>
          <w:numId w:val="16"/>
        </w:numPr>
        <w:rPr>
          <w:rFonts w:ascii="Ebrima" w:hAnsi="Ebrima"/>
          <w:sz w:val="24"/>
          <w:szCs w:val="24"/>
        </w:rPr>
      </w:pPr>
      <w:r w:rsidRPr="00D35DAD">
        <w:rPr>
          <w:rFonts w:ascii="Ebrima" w:hAnsi="Ebrima"/>
          <w:b/>
          <w:bCs/>
          <w:color w:val="164226"/>
          <w:sz w:val="24"/>
          <w:szCs w:val="24"/>
        </w:rPr>
        <w:t xml:space="preserve">Strategic </w:t>
      </w:r>
      <w:r w:rsidR="005016C3" w:rsidRPr="00D35DAD">
        <w:rPr>
          <w:rFonts w:ascii="Ebrima" w:hAnsi="Ebrima"/>
          <w:b/>
          <w:bCs/>
          <w:color w:val="164226"/>
          <w:sz w:val="24"/>
          <w:szCs w:val="24"/>
        </w:rPr>
        <w:t>CIL</w:t>
      </w:r>
      <w:r w:rsidR="005016C3" w:rsidRPr="00D35DAD">
        <w:rPr>
          <w:rFonts w:ascii="Ebrima" w:hAnsi="Ebrima"/>
          <w:sz w:val="24"/>
          <w:szCs w:val="24"/>
        </w:rPr>
        <w:t xml:space="preserve">: </w:t>
      </w:r>
      <w:r w:rsidR="003C65B9" w:rsidRPr="00D35DAD">
        <w:rPr>
          <w:rFonts w:ascii="Ebrima" w:hAnsi="Ebrima"/>
          <w:sz w:val="24"/>
          <w:szCs w:val="24"/>
        </w:rPr>
        <w:t>the remainder of collected CIL retained by the Charging Authority to fund infrastructure. It is this element for which you can submit a bid</w:t>
      </w:r>
    </w:p>
    <w:p w14:paraId="62D50337" w14:textId="77777777" w:rsidR="00297699" w:rsidRPr="00D35DAD" w:rsidRDefault="00297699" w:rsidP="00297699">
      <w:pPr>
        <w:rPr>
          <w:rFonts w:ascii="Ebrima" w:hAnsi="Ebrima"/>
          <w:sz w:val="24"/>
          <w:szCs w:val="24"/>
        </w:rPr>
      </w:pPr>
      <w:r w:rsidRPr="00D35DAD">
        <w:rPr>
          <w:rFonts w:ascii="Ebrima" w:hAnsi="Ebrima"/>
          <w:sz w:val="24"/>
          <w:szCs w:val="24"/>
        </w:rPr>
        <w:t xml:space="preserve">The Council has split the Strategic CIL into two funding pots: </w:t>
      </w:r>
    </w:p>
    <w:p w14:paraId="26D5E1D0" w14:textId="77777777" w:rsidR="00297699" w:rsidRPr="00D35DAD" w:rsidRDefault="00297699" w:rsidP="00204147">
      <w:pPr>
        <w:numPr>
          <w:ilvl w:val="0"/>
          <w:numId w:val="16"/>
        </w:numPr>
        <w:rPr>
          <w:rFonts w:ascii="Ebrima" w:hAnsi="Ebrima"/>
          <w:sz w:val="24"/>
          <w:szCs w:val="24"/>
        </w:rPr>
      </w:pPr>
      <w:r w:rsidRPr="00D35DAD">
        <w:rPr>
          <w:rFonts w:ascii="Ebrima" w:hAnsi="Ebrima"/>
          <w:sz w:val="24"/>
          <w:szCs w:val="24"/>
        </w:rPr>
        <w:t>10% is set aside for infrastructure projects that help deliver actions related to the Council’s Climate and Ecological Emergencies (see section 3); and</w:t>
      </w:r>
    </w:p>
    <w:p w14:paraId="3DED7E48" w14:textId="41925BBB" w:rsidR="00297699" w:rsidRPr="00D35DAD" w:rsidRDefault="00297699" w:rsidP="00204147">
      <w:pPr>
        <w:numPr>
          <w:ilvl w:val="0"/>
          <w:numId w:val="16"/>
        </w:numPr>
        <w:rPr>
          <w:rFonts w:ascii="Ebrima" w:hAnsi="Ebrima"/>
          <w:sz w:val="24"/>
          <w:szCs w:val="24"/>
        </w:rPr>
      </w:pPr>
      <w:r w:rsidRPr="00D35DAD">
        <w:rPr>
          <w:rFonts w:ascii="Ebrima" w:hAnsi="Ebrima"/>
          <w:sz w:val="24"/>
          <w:szCs w:val="24"/>
        </w:rPr>
        <w:t>90% is put into a Strategic Fund aimed at delivering essential and critical infrastructure identified in Cotswold District Council’s adopted Local Plan.</w:t>
      </w:r>
    </w:p>
    <w:p w14:paraId="612C1F86" w14:textId="254D97F3" w:rsidR="007237B2" w:rsidRPr="00D35DAD" w:rsidRDefault="007237B2" w:rsidP="007237B2">
      <w:pPr>
        <w:pStyle w:val="Heading1"/>
        <w:numPr>
          <w:ilvl w:val="0"/>
          <w:numId w:val="10"/>
        </w:numPr>
        <w:ind w:left="284"/>
        <w:rPr>
          <w:rFonts w:ascii="Ebrima" w:hAnsi="Ebrima"/>
          <w:color w:val="164226"/>
        </w:rPr>
      </w:pPr>
      <w:bookmarkStart w:id="3" w:name="_What_kinds_of"/>
      <w:bookmarkEnd w:id="3"/>
      <w:r w:rsidRPr="00D35DAD">
        <w:rPr>
          <w:rFonts w:ascii="Ebrima" w:hAnsi="Ebrima"/>
          <w:color w:val="164226"/>
        </w:rPr>
        <w:t>What kinds of strategic project is CIL looking to support?</w:t>
      </w:r>
    </w:p>
    <w:p w14:paraId="11539E50" w14:textId="77777777" w:rsidR="0070220E" w:rsidRPr="00D35DAD" w:rsidRDefault="0070220E" w:rsidP="00250E6F">
      <w:pPr>
        <w:spacing w:before="240" w:after="0"/>
        <w:rPr>
          <w:rFonts w:ascii="Ebrima" w:hAnsi="Ebrima"/>
          <w:sz w:val="24"/>
          <w:szCs w:val="24"/>
        </w:rPr>
      </w:pPr>
      <w:r w:rsidRPr="00D35DAD">
        <w:rPr>
          <w:rFonts w:ascii="Ebrima" w:hAnsi="Ebrima"/>
          <w:sz w:val="24"/>
          <w:szCs w:val="24"/>
        </w:rPr>
        <w:t>Funding can only be requested for a clearly defined capital project to which the CIL contribution will be directly applied.</w:t>
      </w:r>
    </w:p>
    <w:p w14:paraId="7260D380" w14:textId="77777777" w:rsidR="00CC246E" w:rsidRPr="00D35DAD" w:rsidRDefault="00CC246E" w:rsidP="0070220E">
      <w:pPr>
        <w:spacing w:after="0"/>
        <w:rPr>
          <w:rFonts w:ascii="Ebrima" w:hAnsi="Ebrima"/>
          <w:sz w:val="24"/>
          <w:szCs w:val="24"/>
        </w:rPr>
      </w:pPr>
    </w:p>
    <w:p w14:paraId="589FDA1C" w14:textId="77777777" w:rsidR="0070220E" w:rsidRPr="00D35DAD" w:rsidRDefault="0070220E" w:rsidP="0070220E">
      <w:pPr>
        <w:spacing w:after="0"/>
        <w:rPr>
          <w:rFonts w:ascii="Ebrima" w:hAnsi="Ebrima"/>
          <w:sz w:val="24"/>
          <w:szCs w:val="24"/>
        </w:rPr>
      </w:pPr>
      <w:r w:rsidRPr="00D35DAD">
        <w:rPr>
          <w:rFonts w:ascii="Ebrima" w:hAnsi="Ebrima"/>
          <w:sz w:val="24"/>
          <w:szCs w:val="24"/>
        </w:rPr>
        <w:t>CIL funding cannot be used to subsidise existing budgets, address general funding shortfalls, or offset reductions in other funding streams resulting from policy or financial changes.</w:t>
      </w:r>
    </w:p>
    <w:p w14:paraId="71F7FD77" w14:textId="77777777" w:rsidR="00CC246E" w:rsidRPr="00D35DAD" w:rsidRDefault="00CC246E" w:rsidP="0070220E">
      <w:pPr>
        <w:spacing w:after="0"/>
        <w:rPr>
          <w:rFonts w:ascii="Ebrima" w:hAnsi="Ebrima"/>
          <w:sz w:val="24"/>
          <w:szCs w:val="24"/>
        </w:rPr>
      </w:pPr>
    </w:p>
    <w:p w14:paraId="077F4B0D" w14:textId="77777777" w:rsidR="0070220E" w:rsidRPr="00D35DAD" w:rsidRDefault="0070220E" w:rsidP="0070220E">
      <w:pPr>
        <w:spacing w:after="0"/>
        <w:rPr>
          <w:rFonts w:ascii="Ebrima" w:hAnsi="Ebrima"/>
          <w:sz w:val="24"/>
          <w:szCs w:val="24"/>
        </w:rPr>
      </w:pPr>
      <w:r w:rsidRPr="00D35DAD">
        <w:rPr>
          <w:rFonts w:ascii="Ebrima" w:hAnsi="Ebrima"/>
          <w:sz w:val="24"/>
          <w:szCs w:val="24"/>
        </w:rPr>
        <w:t>Applicants must demonstrate that their proposal has a clearly identifiable start and end point, along with defined, measurable outputs and outcomes. Ongoing programmes or long-term initiatives without a distinct delivery timeframe are unlikely to be eligible and should seek alternative funding sources.</w:t>
      </w:r>
    </w:p>
    <w:p w14:paraId="25C9CE8E" w14:textId="77777777" w:rsidR="00CC246E" w:rsidRPr="00D35DAD" w:rsidRDefault="00CC246E" w:rsidP="0070220E">
      <w:pPr>
        <w:spacing w:after="0"/>
        <w:rPr>
          <w:rFonts w:ascii="Ebrima" w:hAnsi="Ebrima"/>
          <w:sz w:val="24"/>
          <w:szCs w:val="24"/>
        </w:rPr>
      </w:pPr>
    </w:p>
    <w:p w14:paraId="709D6D34" w14:textId="327B60E5" w:rsidR="0070220E" w:rsidRPr="00D35DAD" w:rsidRDefault="0070220E" w:rsidP="0070220E">
      <w:pPr>
        <w:spacing w:after="0"/>
        <w:rPr>
          <w:rFonts w:ascii="Ebrima" w:hAnsi="Ebrima"/>
          <w:sz w:val="24"/>
          <w:szCs w:val="24"/>
        </w:rPr>
      </w:pPr>
      <w:r w:rsidRPr="00D35DAD">
        <w:rPr>
          <w:rFonts w:ascii="Ebrima" w:hAnsi="Ebrima"/>
          <w:b/>
          <w:bCs/>
          <w:color w:val="164226"/>
          <w:sz w:val="24"/>
          <w:szCs w:val="24"/>
        </w:rPr>
        <w:t>Important:</w:t>
      </w:r>
      <w:r w:rsidRPr="00D35DAD">
        <w:rPr>
          <w:rFonts w:ascii="Ebrima" w:hAnsi="Ebrima"/>
          <w:color w:val="164226"/>
          <w:sz w:val="24"/>
          <w:szCs w:val="24"/>
        </w:rPr>
        <w:t xml:space="preserve"> </w:t>
      </w:r>
      <w:r w:rsidRPr="00D35DAD">
        <w:rPr>
          <w:rFonts w:ascii="Ebrima" w:hAnsi="Ebrima"/>
          <w:sz w:val="24"/>
          <w:szCs w:val="24"/>
        </w:rPr>
        <w:t xml:space="preserve">As outlined in earlier sections, projects must help address the impacts of new development and support the delivery of the Local Plan and Infrastructure Delivery Plan (IDP). Applicants are therefore required to provide </w:t>
      </w:r>
      <w:r w:rsidR="00A8362C">
        <w:rPr>
          <w:rFonts w:ascii="Ebrima" w:hAnsi="Ebrima"/>
          <w:sz w:val="24"/>
          <w:szCs w:val="24"/>
        </w:rPr>
        <w:t>proportionate</w:t>
      </w:r>
      <w:r w:rsidRPr="00D35DAD">
        <w:rPr>
          <w:rFonts w:ascii="Ebrima" w:hAnsi="Ebrima"/>
          <w:sz w:val="24"/>
          <w:szCs w:val="24"/>
        </w:rPr>
        <w:t xml:space="preserve"> evidence</w:t>
      </w:r>
      <w:r w:rsidR="00CC246E" w:rsidRPr="00D35DAD">
        <w:rPr>
          <w:rFonts w:ascii="Ebrima" w:hAnsi="Ebrima"/>
          <w:sz w:val="24"/>
          <w:szCs w:val="24"/>
        </w:rPr>
        <w:t xml:space="preserve"> </w:t>
      </w:r>
      <w:r w:rsidRPr="00D35DAD">
        <w:rPr>
          <w:rFonts w:ascii="Ebrima" w:hAnsi="Ebrima"/>
          <w:sz w:val="24"/>
          <w:szCs w:val="24"/>
        </w:rPr>
        <w:t>such as data, assessments, or projections</w:t>
      </w:r>
      <w:r w:rsidR="00CC246E" w:rsidRPr="00D35DAD">
        <w:rPr>
          <w:rFonts w:ascii="Ebrima" w:hAnsi="Ebrima"/>
          <w:sz w:val="24"/>
          <w:szCs w:val="24"/>
        </w:rPr>
        <w:t xml:space="preserve"> </w:t>
      </w:r>
      <w:r w:rsidRPr="00D35DAD">
        <w:rPr>
          <w:rFonts w:ascii="Ebrima" w:hAnsi="Ebrima"/>
          <w:sz w:val="24"/>
          <w:szCs w:val="24"/>
        </w:rPr>
        <w:t>demonstrating how their proposal responds directly to infrastructure needs arising from growth. Simply being located near new development will not, in itself, be sufficient justification.</w:t>
      </w:r>
    </w:p>
    <w:p w14:paraId="5CCA7DA1" w14:textId="77777777" w:rsidR="00CC246E" w:rsidRPr="00D35DAD" w:rsidRDefault="00CC246E" w:rsidP="0070220E">
      <w:pPr>
        <w:spacing w:after="0"/>
        <w:rPr>
          <w:rFonts w:ascii="Ebrima" w:hAnsi="Ebrima"/>
          <w:sz w:val="24"/>
          <w:szCs w:val="24"/>
        </w:rPr>
      </w:pPr>
    </w:p>
    <w:p w14:paraId="6B38AE99" w14:textId="0AB78A53" w:rsidR="0070220E" w:rsidRDefault="0070220E" w:rsidP="00E74114">
      <w:pPr>
        <w:spacing w:after="0"/>
        <w:rPr>
          <w:rFonts w:ascii="Ebrima" w:hAnsi="Ebrima"/>
          <w:sz w:val="24"/>
          <w:szCs w:val="24"/>
        </w:rPr>
      </w:pPr>
      <w:r w:rsidRPr="00D35DAD">
        <w:rPr>
          <w:rFonts w:ascii="Ebrima" w:hAnsi="Ebrima"/>
          <w:sz w:val="24"/>
          <w:szCs w:val="24"/>
        </w:rPr>
        <w:t>The Council is committed to supporting projects that promote equality, diversity, and inclusion</w:t>
      </w:r>
      <w:r w:rsidR="00CC246E" w:rsidRPr="00D35DAD">
        <w:rPr>
          <w:rFonts w:ascii="Ebrima" w:hAnsi="Ebrima"/>
          <w:sz w:val="24"/>
          <w:szCs w:val="24"/>
        </w:rPr>
        <w:t xml:space="preserve"> </w:t>
      </w:r>
      <w:r w:rsidRPr="00D35DAD">
        <w:rPr>
          <w:rFonts w:ascii="Ebrima" w:hAnsi="Ebrima"/>
          <w:sz w:val="24"/>
          <w:szCs w:val="24"/>
        </w:rPr>
        <w:t>particularly those that remove barriers to participation and enable individuals to fully engage in community life.</w:t>
      </w:r>
      <w:r w:rsidR="009524C1" w:rsidRPr="00D35DAD">
        <w:rPr>
          <w:rFonts w:ascii="Ebrima" w:hAnsi="Ebrima"/>
          <w:sz w:val="24"/>
          <w:szCs w:val="24"/>
        </w:rPr>
        <w:t xml:space="preserve"> </w:t>
      </w:r>
      <w:r w:rsidRPr="00D35DAD">
        <w:rPr>
          <w:rFonts w:ascii="Ebrima" w:hAnsi="Ebrima"/>
          <w:sz w:val="24"/>
          <w:szCs w:val="24"/>
        </w:rPr>
        <w:t>In addition, projects that positively address climate change and biodiversity will be strongly encouraged. Priority may be given to schemes that contribute towards achieving net zero greenhouse gas emissions in the Cotswold District by 2030 or earlier, and/or deliver wider environmental and community resilience benefits.</w:t>
      </w:r>
    </w:p>
    <w:p w14:paraId="4CFA1A49" w14:textId="77777777" w:rsidR="00D60F25" w:rsidRDefault="00D60F25" w:rsidP="00E74114">
      <w:pPr>
        <w:spacing w:after="0"/>
        <w:rPr>
          <w:rFonts w:ascii="Ebrima" w:hAnsi="Ebrima"/>
          <w:sz w:val="24"/>
          <w:szCs w:val="24"/>
        </w:rPr>
      </w:pPr>
    </w:p>
    <w:p w14:paraId="4AE8E492" w14:textId="1F68633A" w:rsidR="00D60F25" w:rsidRPr="00D35DAD" w:rsidRDefault="00D60F25" w:rsidP="00E74114">
      <w:pPr>
        <w:spacing w:after="0"/>
        <w:rPr>
          <w:rFonts w:ascii="Ebrima" w:hAnsi="Ebrima"/>
          <w:sz w:val="24"/>
          <w:szCs w:val="24"/>
        </w:rPr>
      </w:pPr>
      <w:r>
        <w:rPr>
          <w:rFonts w:ascii="Ebrima" w:hAnsi="Ebrima"/>
          <w:sz w:val="24"/>
          <w:szCs w:val="24"/>
        </w:rPr>
        <w:t xml:space="preserve">Scoring is competitive and comparative between bids and on a rolling basis, to promote </w:t>
      </w:r>
      <w:r w:rsidR="005D6742">
        <w:rPr>
          <w:rFonts w:ascii="Ebrima" w:hAnsi="Ebrima"/>
          <w:sz w:val="24"/>
          <w:szCs w:val="24"/>
        </w:rPr>
        <w:t xml:space="preserve">effective use of the </w:t>
      </w:r>
      <w:r w:rsidR="00FD350C">
        <w:rPr>
          <w:rFonts w:ascii="Ebrima" w:hAnsi="Ebrima"/>
          <w:sz w:val="24"/>
          <w:szCs w:val="24"/>
        </w:rPr>
        <w:t>funds.</w:t>
      </w:r>
    </w:p>
    <w:p w14:paraId="2BBCE93D" w14:textId="043391A3" w:rsidR="000A0230" w:rsidRPr="00D35DAD" w:rsidRDefault="000A0230" w:rsidP="000A0230">
      <w:pPr>
        <w:pStyle w:val="Heading1"/>
        <w:numPr>
          <w:ilvl w:val="0"/>
          <w:numId w:val="10"/>
        </w:numPr>
        <w:ind w:left="284"/>
        <w:rPr>
          <w:rFonts w:ascii="Ebrima" w:hAnsi="Ebrima"/>
          <w:color w:val="164226"/>
        </w:rPr>
      </w:pPr>
      <w:bookmarkStart w:id="4" w:name="_Who_can_apply?"/>
      <w:bookmarkEnd w:id="4"/>
      <w:r w:rsidRPr="00D35DAD">
        <w:rPr>
          <w:rFonts w:ascii="Ebrima" w:hAnsi="Ebrima"/>
          <w:color w:val="164226"/>
        </w:rPr>
        <w:t>Who can apply?</w:t>
      </w:r>
    </w:p>
    <w:p w14:paraId="3820D15B" w14:textId="1D848069" w:rsidR="00EB1008" w:rsidRPr="00D35DAD" w:rsidRDefault="00EB1008" w:rsidP="00250E6F">
      <w:pPr>
        <w:spacing w:before="240"/>
        <w:rPr>
          <w:rFonts w:ascii="Ebrima" w:hAnsi="Ebrima"/>
          <w:sz w:val="24"/>
          <w:szCs w:val="24"/>
        </w:rPr>
      </w:pPr>
      <w:r w:rsidRPr="00D35DAD">
        <w:rPr>
          <w:rFonts w:ascii="Ebrima" w:hAnsi="Ebrima"/>
          <w:sz w:val="24"/>
          <w:szCs w:val="24"/>
        </w:rPr>
        <w:t>The Cotswold District Strategic Infrastructure Fund is intended to support major providers, such as Gloucestershire County Council (including Education and Highways), the National Health Service, and the Environment Agency</w:t>
      </w:r>
      <w:r w:rsidR="008F5158">
        <w:rPr>
          <w:rFonts w:ascii="Ebrima" w:hAnsi="Ebrima"/>
          <w:sz w:val="24"/>
          <w:szCs w:val="24"/>
        </w:rPr>
        <w:t xml:space="preserve"> and other</w:t>
      </w:r>
      <w:r w:rsidR="00F147B5">
        <w:rPr>
          <w:rFonts w:ascii="Ebrima" w:hAnsi="Ebrima"/>
          <w:sz w:val="24"/>
          <w:szCs w:val="24"/>
        </w:rPr>
        <w:t xml:space="preserve"> organisations</w:t>
      </w:r>
      <w:r w:rsidR="00FD350C">
        <w:rPr>
          <w:rFonts w:ascii="Ebrima" w:hAnsi="Ebrima"/>
          <w:sz w:val="24"/>
          <w:szCs w:val="24"/>
        </w:rPr>
        <w:t xml:space="preserve"> </w:t>
      </w:r>
      <w:r w:rsidR="00F147B5">
        <w:rPr>
          <w:rFonts w:ascii="Ebrima" w:hAnsi="Ebrima"/>
          <w:sz w:val="24"/>
          <w:szCs w:val="24"/>
        </w:rPr>
        <w:t>that</w:t>
      </w:r>
      <w:r w:rsidR="00FD350C">
        <w:rPr>
          <w:rFonts w:ascii="Ebrima" w:hAnsi="Ebrima"/>
          <w:sz w:val="24"/>
          <w:szCs w:val="24"/>
        </w:rPr>
        <w:t xml:space="preserve"> deliver strategic infrastructure</w:t>
      </w:r>
      <w:r w:rsidR="00F147B5">
        <w:rPr>
          <w:rFonts w:ascii="Ebrima" w:hAnsi="Ebrima"/>
          <w:sz w:val="24"/>
          <w:szCs w:val="24"/>
        </w:rPr>
        <w:t xml:space="preserve"> for the public</w:t>
      </w:r>
      <w:r w:rsidRPr="00D35DAD">
        <w:rPr>
          <w:rFonts w:ascii="Ebrima" w:hAnsi="Ebrima"/>
          <w:sz w:val="24"/>
          <w:szCs w:val="24"/>
        </w:rPr>
        <w:t>. The fund is not open to private individuals or profit-making organisations</w:t>
      </w:r>
      <w:r w:rsidR="00210C45">
        <w:rPr>
          <w:rFonts w:ascii="Ebrima" w:hAnsi="Ebrima"/>
          <w:sz w:val="24"/>
          <w:szCs w:val="24"/>
        </w:rPr>
        <w:t>, with</w:t>
      </w:r>
      <w:r w:rsidR="00CE195D">
        <w:rPr>
          <w:rFonts w:ascii="Ebrima" w:hAnsi="Ebrima"/>
          <w:sz w:val="24"/>
          <w:szCs w:val="24"/>
        </w:rPr>
        <w:t xml:space="preserve"> exceptions </w:t>
      </w:r>
      <w:r w:rsidR="00210C45">
        <w:rPr>
          <w:rFonts w:ascii="Ebrima" w:hAnsi="Ebrima"/>
          <w:sz w:val="24"/>
          <w:szCs w:val="24"/>
        </w:rPr>
        <w:t>for</w:t>
      </w:r>
      <w:r w:rsidR="00F01649">
        <w:rPr>
          <w:rFonts w:ascii="Ebrima" w:hAnsi="Ebrima"/>
          <w:sz w:val="24"/>
          <w:szCs w:val="24"/>
        </w:rPr>
        <w:t xml:space="preserve"> organisations </w:t>
      </w:r>
      <w:r w:rsidR="00210C45">
        <w:rPr>
          <w:rFonts w:ascii="Ebrima" w:hAnsi="Ebrima"/>
          <w:sz w:val="24"/>
          <w:szCs w:val="24"/>
        </w:rPr>
        <w:t>providing public</w:t>
      </w:r>
      <w:r w:rsidR="00F01649">
        <w:rPr>
          <w:rFonts w:ascii="Ebrima" w:hAnsi="Ebrima"/>
          <w:sz w:val="24"/>
          <w:szCs w:val="24"/>
        </w:rPr>
        <w:t xml:space="preserve"> transport </w:t>
      </w:r>
      <w:r w:rsidR="003A2C0E">
        <w:rPr>
          <w:rFonts w:ascii="Ebrima" w:hAnsi="Ebrima"/>
          <w:sz w:val="24"/>
          <w:szCs w:val="24"/>
        </w:rPr>
        <w:t>and</w:t>
      </w:r>
      <w:r w:rsidR="00F01649">
        <w:rPr>
          <w:rFonts w:ascii="Ebrima" w:hAnsi="Ebrima"/>
          <w:sz w:val="24"/>
          <w:szCs w:val="24"/>
        </w:rPr>
        <w:t xml:space="preserve"> utilities</w:t>
      </w:r>
      <w:r w:rsidR="00FC08AD">
        <w:rPr>
          <w:rFonts w:ascii="Ebrima" w:hAnsi="Ebrima"/>
          <w:sz w:val="24"/>
          <w:szCs w:val="24"/>
        </w:rPr>
        <w:t xml:space="preserve">. </w:t>
      </w:r>
      <w:r w:rsidRPr="00D35DAD">
        <w:rPr>
          <w:rFonts w:ascii="Ebrima" w:hAnsi="Ebrima"/>
          <w:sz w:val="24"/>
          <w:szCs w:val="24"/>
        </w:rPr>
        <w:t>All applications must request a minimum of £25,000.</w:t>
      </w:r>
    </w:p>
    <w:p w14:paraId="5E0C5C56" w14:textId="692376CD" w:rsidR="00EB1008" w:rsidRPr="00D35DAD" w:rsidRDefault="00EB1008" w:rsidP="00EB1008">
      <w:pPr>
        <w:rPr>
          <w:rFonts w:ascii="Ebrima" w:hAnsi="Ebrima"/>
          <w:sz w:val="24"/>
          <w:szCs w:val="24"/>
        </w:rPr>
      </w:pPr>
      <w:r w:rsidRPr="00D35DAD">
        <w:rPr>
          <w:rFonts w:ascii="Ebrima" w:hAnsi="Ebrima"/>
          <w:b/>
          <w:bCs/>
          <w:color w:val="164226"/>
          <w:sz w:val="24"/>
          <w:szCs w:val="24"/>
        </w:rPr>
        <w:t>Important:</w:t>
      </w:r>
      <w:r w:rsidRPr="00D35DAD">
        <w:rPr>
          <w:rFonts w:ascii="Ebrima" w:hAnsi="Ebrima"/>
          <w:color w:val="164226"/>
          <w:sz w:val="24"/>
          <w:szCs w:val="24"/>
        </w:rPr>
        <w:t xml:space="preserve"> </w:t>
      </w:r>
      <w:r w:rsidRPr="00D35DAD">
        <w:rPr>
          <w:rFonts w:ascii="Ebrima" w:hAnsi="Ebrima"/>
          <w:sz w:val="24"/>
          <w:szCs w:val="24"/>
        </w:rPr>
        <w:t xml:space="preserve">Experience from previous funding rounds, along with feedback from infrastructure providers, has shown that demand for CIL funding significantly exceeds </w:t>
      </w:r>
      <w:r w:rsidRPr="00D35DAD">
        <w:rPr>
          <w:rFonts w:ascii="Ebrima" w:hAnsi="Ebrima"/>
          <w:sz w:val="24"/>
          <w:szCs w:val="24"/>
        </w:rPr>
        <w:lastRenderedPageBreak/>
        <w:t>the funding available. As a result,</w:t>
      </w:r>
      <w:r w:rsidR="00210C45">
        <w:rPr>
          <w:rFonts w:ascii="Ebrima" w:hAnsi="Ebrima"/>
          <w:sz w:val="24"/>
          <w:szCs w:val="24"/>
        </w:rPr>
        <w:t xml:space="preserve"> it is likely that</w:t>
      </w:r>
      <w:r w:rsidRPr="00D35DAD">
        <w:rPr>
          <w:rFonts w:ascii="Ebrima" w:hAnsi="Ebrima"/>
          <w:sz w:val="24"/>
          <w:szCs w:val="24"/>
        </w:rPr>
        <w:t xml:space="preserve"> not all applications </w:t>
      </w:r>
      <w:r w:rsidR="00210C45">
        <w:rPr>
          <w:rFonts w:ascii="Ebrima" w:hAnsi="Ebrima"/>
          <w:sz w:val="24"/>
          <w:szCs w:val="24"/>
        </w:rPr>
        <w:t>will</w:t>
      </w:r>
      <w:r w:rsidRPr="00D35DAD">
        <w:rPr>
          <w:rFonts w:ascii="Ebrima" w:hAnsi="Ebrima"/>
          <w:sz w:val="24"/>
          <w:szCs w:val="24"/>
        </w:rPr>
        <w:t xml:space="preserve"> be supported</w:t>
      </w:r>
      <w:r w:rsidR="00FD350C">
        <w:rPr>
          <w:rFonts w:ascii="Ebrima" w:hAnsi="Ebrima"/>
          <w:sz w:val="24"/>
          <w:szCs w:val="24"/>
        </w:rPr>
        <w:t xml:space="preserve">, even if they meet the minimum </w:t>
      </w:r>
      <w:r w:rsidR="00C46A2A">
        <w:rPr>
          <w:rFonts w:ascii="Ebrima" w:hAnsi="Ebrima"/>
          <w:sz w:val="24"/>
          <w:szCs w:val="24"/>
        </w:rPr>
        <w:t>score.</w:t>
      </w:r>
    </w:p>
    <w:p w14:paraId="1B3F25A3" w14:textId="260144F7" w:rsidR="00EB1008" w:rsidRPr="00D35DAD" w:rsidRDefault="00EB1008" w:rsidP="00EB1008">
      <w:pPr>
        <w:rPr>
          <w:rFonts w:ascii="Ebrima" w:hAnsi="Ebrima"/>
          <w:sz w:val="24"/>
          <w:szCs w:val="24"/>
        </w:rPr>
      </w:pPr>
      <w:r w:rsidRPr="00D35DAD">
        <w:rPr>
          <w:rFonts w:ascii="Ebrima" w:hAnsi="Ebrima"/>
          <w:sz w:val="24"/>
          <w:szCs w:val="24"/>
        </w:rPr>
        <w:t>Where an organisation intends to submit multiple bids, it is</w:t>
      </w:r>
      <w:r w:rsidR="00C46A2A">
        <w:rPr>
          <w:rFonts w:ascii="Ebrima" w:hAnsi="Ebrima"/>
          <w:sz w:val="24"/>
          <w:szCs w:val="24"/>
        </w:rPr>
        <w:t xml:space="preserve"> important</w:t>
      </w:r>
      <w:r w:rsidRPr="00D35DAD">
        <w:rPr>
          <w:rFonts w:ascii="Ebrima" w:hAnsi="Ebrima"/>
          <w:sz w:val="24"/>
          <w:szCs w:val="24"/>
        </w:rPr>
        <w:t xml:space="preserve"> that these are clearly prioritised. This ensures that funding decisions can focus on the organisation’s most critical infrastructure needs and helps manage expectations throughout the process.</w:t>
      </w:r>
      <w:r w:rsidR="00C46A2A">
        <w:rPr>
          <w:rFonts w:ascii="Ebrima" w:hAnsi="Ebrima"/>
          <w:sz w:val="24"/>
          <w:szCs w:val="24"/>
        </w:rPr>
        <w:t xml:space="preserve"> This will only be one </w:t>
      </w:r>
      <w:r w:rsidR="00324298">
        <w:rPr>
          <w:rFonts w:ascii="Ebrima" w:hAnsi="Ebrima"/>
          <w:sz w:val="24"/>
          <w:szCs w:val="24"/>
        </w:rPr>
        <w:t>of many factors considered in the review of bids.</w:t>
      </w:r>
    </w:p>
    <w:p w14:paraId="6A0C71C4" w14:textId="7893E55C" w:rsidR="00E6432A" w:rsidRPr="00D35DAD" w:rsidRDefault="00EB1008" w:rsidP="00E6432A">
      <w:pPr>
        <w:rPr>
          <w:rFonts w:ascii="Ebrima" w:hAnsi="Ebrima"/>
          <w:sz w:val="24"/>
          <w:szCs w:val="24"/>
        </w:rPr>
      </w:pPr>
      <w:r w:rsidRPr="00D35DAD">
        <w:rPr>
          <w:rFonts w:ascii="Ebrima" w:hAnsi="Ebrima"/>
          <w:sz w:val="24"/>
          <w:szCs w:val="24"/>
        </w:rPr>
        <w:t xml:space="preserve">If an organisation has several service areas seeking CIL funding, </w:t>
      </w:r>
      <w:r w:rsidR="00324298">
        <w:rPr>
          <w:rFonts w:ascii="Ebrima" w:hAnsi="Ebrima"/>
          <w:sz w:val="24"/>
          <w:szCs w:val="24"/>
        </w:rPr>
        <w:t>w</w:t>
      </w:r>
      <w:r w:rsidR="00A10FAC">
        <w:rPr>
          <w:rFonts w:ascii="Ebrima" w:hAnsi="Ebrima"/>
          <w:sz w:val="24"/>
          <w:szCs w:val="24"/>
        </w:rPr>
        <w:t>e recommend</w:t>
      </w:r>
      <w:r w:rsidRPr="00D35DAD">
        <w:rPr>
          <w:rFonts w:ascii="Ebrima" w:hAnsi="Ebrima"/>
          <w:sz w:val="24"/>
          <w:szCs w:val="24"/>
        </w:rPr>
        <w:t>:</w:t>
      </w:r>
    </w:p>
    <w:p w14:paraId="42FEB175" w14:textId="13E99ADF" w:rsidR="00E6432A" w:rsidRPr="00D35DAD" w:rsidRDefault="00EB1008" w:rsidP="00746E89">
      <w:pPr>
        <w:numPr>
          <w:ilvl w:val="0"/>
          <w:numId w:val="16"/>
        </w:numPr>
        <w:rPr>
          <w:rFonts w:ascii="Ebrima" w:hAnsi="Ebrima"/>
          <w:sz w:val="24"/>
          <w:szCs w:val="24"/>
        </w:rPr>
      </w:pPr>
      <w:r w:rsidRPr="00D35DAD">
        <w:rPr>
          <w:rFonts w:ascii="Ebrima" w:hAnsi="Ebrima"/>
          <w:sz w:val="24"/>
          <w:szCs w:val="24"/>
        </w:rPr>
        <w:t>All Expression of Interest</w:t>
      </w:r>
      <w:r w:rsidR="00250588">
        <w:rPr>
          <w:rFonts w:ascii="Ebrima" w:hAnsi="Ebrima"/>
          <w:sz w:val="24"/>
          <w:szCs w:val="24"/>
        </w:rPr>
        <w:t>s</w:t>
      </w:r>
      <w:r w:rsidRPr="00D35DAD">
        <w:rPr>
          <w:rFonts w:ascii="Ebrima" w:hAnsi="Ebrima"/>
          <w:sz w:val="24"/>
          <w:szCs w:val="24"/>
        </w:rPr>
        <w:t xml:space="preserve"> (EOIs) </w:t>
      </w:r>
      <w:r w:rsidR="0085267C">
        <w:rPr>
          <w:rFonts w:ascii="Ebrima" w:hAnsi="Ebrima"/>
          <w:sz w:val="24"/>
          <w:szCs w:val="24"/>
        </w:rPr>
        <w:t>F</w:t>
      </w:r>
      <w:r w:rsidR="00250588">
        <w:rPr>
          <w:rFonts w:ascii="Ebrima" w:hAnsi="Ebrima"/>
          <w:sz w:val="24"/>
          <w:szCs w:val="24"/>
        </w:rPr>
        <w:t xml:space="preserve">orms </w:t>
      </w:r>
      <w:r w:rsidR="00A10FAC">
        <w:rPr>
          <w:rFonts w:ascii="Ebrima" w:hAnsi="Ebrima"/>
          <w:sz w:val="24"/>
          <w:szCs w:val="24"/>
        </w:rPr>
        <w:t xml:space="preserve">are </w:t>
      </w:r>
      <w:r w:rsidRPr="00D35DAD">
        <w:rPr>
          <w:rFonts w:ascii="Ebrima" w:hAnsi="Ebrima"/>
          <w:sz w:val="24"/>
          <w:szCs w:val="24"/>
        </w:rPr>
        <w:t>submitted as a single coordinated package, on the same day, by a nominated lead officer; and</w:t>
      </w:r>
    </w:p>
    <w:p w14:paraId="5B94C7EF" w14:textId="264FE488" w:rsidR="00E6432A" w:rsidRPr="00D35DAD" w:rsidRDefault="00EB1008" w:rsidP="00204147">
      <w:pPr>
        <w:numPr>
          <w:ilvl w:val="0"/>
          <w:numId w:val="16"/>
        </w:numPr>
        <w:rPr>
          <w:rFonts w:ascii="Ebrima" w:hAnsi="Ebrima"/>
          <w:sz w:val="24"/>
          <w:szCs w:val="24"/>
        </w:rPr>
      </w:pPr>
      <w:r w:rsidRPr="00D35DAD">
        <w:rPr>
          <w:rFonts w:ascii="Ebrima" w:hAnsi="Ebrima"/>
          <w:sz w:val="24"/>
          <w:szCs w:val="24"/>
        </w:rPr>
        <w:t xml:space="preserve">The submission be accompanied by a </w:t>
      </w:r>
      <w:r w:rsidR="00210C45">
        <w:rPr>
          <w:rFonts w:ascii="Ebrima" w:hAnsi="Ebrima"/>
          <w:sz w:val="24"/>
          <w:szCs w:val="24"/>
        </w:rPr>
        <w:t>short</w:t>
      </w:r>
      <w:r w:rsidRPr="00D35DAD">
        <w:rPr>
          <w:rFonts w:ascii="Ebrima" w:hAnsi="Ebrima"/>
          <w:sz w:val="24"/>
          <w:szCs w:val="24"/>
        </w:rPr>
        <w:t xml:space="preserve"> </w:t>
      </w:r>
      <w:r w:rsidR="00210C45">
        <w:rPr>
          <w:rFonts w:ascii="Ebrima" w:hAnsi="Ebrima"/>
          <w:sz w:val="24"/>
          <w:szCs w:val="24"/>
        </w:rPr>
        <w:t>covering note to</w:t>
      </w:r>
      <w:r w:rsidRPr="00D35DAD">
        <w:rPr>
          <w:rFonts w:ascii="Ebrima" w:hAnsi="Ebrima"/>
          <w:sz w:val="24"/>
          <w:szCs w:val="24"/>
        </w:rPr>
        <w:t xml:space="preserve">: </w:t>
      </w:r>
    </w:p>
    <w:p w14:paraId="2825F59C" w14:textId="77777777" w:rsidR="00E6432A" w:rsidRPr="00D35DAD" w:rsidRDefault="00EB1008" w:rsidP="00410136">
      <w:pPr>
        <w:numPr>
          <w:ilvl w:val="1"/>
          <w:numId w:val="23"/>
        </w:numPr>
        <w:rPr>
          <w:rFonts w:ascii="Ebrima" w:hAnsi="Ebrima"/>
          <w:sz w:val="24"/>
          <w:szCs w:val="24"/>
        </w:rPr>
      </w:pPr>
      <w:r w:rsidRPr="00D35DAD">
        <w:rPr>
          <w:rFonts w:ascii="Ebrima" w:hAnsi="Ebrima"/>
          <w:sz w:val="24"/>
          <w:szCs w:val="24"/>
        </w:rPr>
        <w:t>Confirm that each bid has been reviewed and meets the eligibility criteria of the scheme;</w:t>
      </w:r>
    </w:p>
    <w:p w14:paraId="3C4B07B9" w14:textId="77777777" w:rsidR="00E6432A" w:rsidRPr="00D35DAD" w:rsidRDefault="00EB1008" w:rsidP="00410136">
      <w:pPr>
        <w:numPr>
          <w:ilvl w:val="1"/>
          <w:numId w:val="23"/>
        </w:numPr>
        <w:rPr>
          <w:rFonts w:ascii="Ebrima" w:hAnsi="Ebrima"/>
          <w:sz w:val="24"/>
          <w:szCs w:val="24"/>
        </w:rPr>
      </w:pPr>
      <w:r w:rsidRPr="00D35DAD">
        <w:rPr>
          <w:rFonts w:ascii="Ebrima" w:hAnsi="Ebrima"/>
          <w:sz w:val="24"/>
          <w:szCs w:val="24"/>
        </w:rPr>
        <w:t>Confirm that all required information, as outlined in this guidance, has been provided in full;</w:t>
      </w:r>
    </w:p>
    <w:p w14:paraId="1865C21E" w14:textId="77777777" w:rsidR="00E6432A" w:rsidRPr="00D35DAD" w:rsidRDefault="00EB1008" w:rsidP="00410136">
      <w:pPr>
        <w:numPr>
          <w:ilvl w:val="1"/>
          <w:numId w:val="23"/>
        </w:numPr>
        <w:rPr>
          <w:rFonts w:ascii="Ebrima" w:hAnsi="Ebrima"/>
          <w:sz w:val="24"/>
          <w:szCs w:val="24"/>
        </w:rPr>
      </w:pPr>
      <w:r w:rsidRPr="00D35DAD">
        <w:rPr>
          <w:rFonts w:ascii="Ebrima" w:hAnsi="Ebrima"/>
          <w:sz w:val="24"/>
          <w:szCs w:val="24"/>
        </w:rPr>
        <w:t>Clearly set out the organisation’s order of funding priorities; and</w:t>
      </w:r>
    </w:p>
    <w:p w14:paraId="22148741" w14:textId="26FB7936" w:rsidR="00EB1008" w:rsidRPr="00D35DAD" w:rsidRDefault="00EB1008" w:rsidP="00410136">
      <w:pPr>
        <w:numPr>
          <w:ilvl w:val="1"/>
          <w:numId w:val="23"/>
        </w:numPr>
        <w:rPr>
          <w:rFonts w:ascii="Ebrima" w:hAnsi="Ebrima"/>
          <w:sz w:val="24"/>
          <w:szCs w:val="24"/>
        </w:rPr>
      </w:pPr>
      <w:r w:rsidRPr="00D35DAD">
        <w:rPr>
          <w:rFonts w:ascii="Ebrima" w:hAnsi="Ebrima"/>
          <w:sz w:val="24"/>
          <w:szCs w:val="24"/>
        </w:rPr>
        <w:t>Provide a robust justification for this prioritisation, with specific reference to the Council’s Local Plan and Infrastructure Delivery Plan (IDP).</w:t>
      </w:r>
    </w:p>
    <w:p w14:paraId="301D72ED" w14:textId="46A3C54D" w:rsidR="00350ACE" w:rsidRPr="00D35DAD" w:rsidRDefault="008E4926" w:rsidP="00350ACE">
      <w:pPr>
        <w:pStyle w:val="Heading1"/>
        <w:numPr>
          <w:ilvl w:val="0"/>
          <w:numId w:val="10"/>
        </w:numPr>
        <w:ind w:left="284"/>
        <w:rPr>
          <w:rFonts w:ascii="Ebrima" w:hAnsi="Ebrima"/>
          <w:color w:val="164226"/>
        </w:rPr>
      </w:pPr>
      <w:bookmarkStart w:id="5" w:name="_How_much_funding"/>
      <w:bookmarkEnd w:id="5"/>
      <w:r w:rsidRPr="00D35DAD">
        <w:rPr>
          <w:rFonts w:ascii="Ebrima" w:hAnsi="Ebrima"/>
          <w:color w:val="164226"/>
        </w:rPr>
        <w:t>How m</w:t>
      </w:r>
      <w:r w:rsidRPr="00746E89">
        <w:rPr>
          <w:rFonts w:ascii="Ebrima" w:hAnsi="Ebrima"/>
          <w:color w:val="164226"/>
        </w:rPr>
        <w:t>u</w:t>
      </w:r>
      <w:r w:rsidRPr="00D35DAD">
        <w:rPr>
          <w:rFonts w:ascii="Ebrima" w:hAnsi="Ebrima"/>
          <w:color w:val="164226"/>
        </w:rPr>
        <w:t>ch funding can we apply for?</w:t>
      </w:r>
    </w:p>
    <w:p w14:paraId="458D6961" w14:textId="0444EA83" w:rsidR="009A1221" w:rsidRPr="00D35DAD" w:rsidRDefault="009A1221" w:rsidP="00FE075A">
      <w:pPr>
        <w:spacing w:before="240" w:after="0"/>
        <w:rPr>
          <w:rFonts w:ascii="Ebrima" w:hAnsi="Ebrima"/>
          <w:sz w:val="24"/>
          <w:szCs w:val="24"/>
        </w:rPr>
      </w:pPr>
      <w:r w:rsidRPr="00D35DAD">
        <w:rPr>
          <w:rFonts w:ascii="Ebrima" w:hAnsi="Ebrima"/>
          <w:sz w:val="24"/>
          <w:szCs w:val="24"/>
        </w:rPr>
        <w:t>The minimum funding request under this scheme is £25,000</w:t>
      </w:r>
      <w:r w:rsidR="00475602">
        <w:rPr>
          <w:rFonts w:ascii="Ebrima" w:hAnsi="Ebrima"/>
          <w:sz w:val="24"/>
          <w:szCs w:val="24"/>
        </w:rPr>
        <w:t xml:space="preserve">, and the maximum </w:t>
      </w:r>
      <w:r w:rsidR="007D1999">
        <w:rPr>
          <w:rFonts w:ascii="Ebrima" w:hAnsi="Ebrima"/>
          <w:sz w:val="24"/>
          <w:szCs w:val="24"/>
        </w:rPr>
        <w:t>of a single phase must not exceed the total funding available</w:t>
      </w:r>
      <w:r w:rsidRPr="00D35DAD">
        <w:rPr>
          <w:rFonts w:ascii="Ebrima" w:hAnsi="Ebrima"/>
          <w:sz w:val="24"/>
          <w:szCs w:val="24"/>
        </w:rPr>
        <w:t>. Applicants are expected to demonstrate that additional funding sources have been secured or explored to contribute towards the overall project cost. However, where match funding is not available, CIL funding may still be considered. Applicants should</w:t>
      </w:r>
      <w:r w:rsidR="00AA3F57">
        <w:rPr>
          <w:rFonts w:ascii="Ebrima" w:hAnsi="Ebrima"/>
          <w:sz w:val="24"/>
          <w:szCs w:val="24"/>
        </w:rPr>
        <w:t xml:space="preserve"> </w:t>
      </w:r>
      <w:proofErr w:type="gramStart"/>
      <w:r w:rsidRPr="00D35DAD">
        <w:rPr>
          <w:rFonts w:ascii="Ebrima" w:hAnsi="Ebrima"/>
          <w:sz w:val="24"/>
          <w:szCs w:val="24"/>
        </w:rPr>
        <w:t>take into account</w:t>
      </w:r>
      <w:proofErr w:type="gramEnd"/>
      <w:r w:rsidRPr="00D35DAD">
        <w:rPr>
          <w:rFonts w:ascii="Ebrima" w:hAnsi="Ebrima"/>
          <w:sz w:val="24"/>
          <w:szCs w:val="24"/>
        </w:rPr>
        <w:t xml:space="preserve"> the total funding available within the Council’s Strategic CIL budget</w:t>
      </w:r>
      <w:r w:rsidR="00AA3F57">
        <w:rPr>
          <w:rFonts w:ascii="Ebrima" w:hAnsi="Ebrima"/>
          <w:sz w:val="24"/>
          <w:szCs w:val="24"/>
        </w:rPr>
        <w:t>.</w:t>
      </w:r>
    </w:p>
    <w:p w14:paraId="4B229CF9" w14:textId="77777777" w:rsidR="009A1221" w:rsidRPr="00D35DAD" w:rsidRDefault="009A1221" w:rsidP="009A1221">
      <w:pPr>
        <w:spacing w:after="0"/>
        <w:rPr>
          <w:rFonts w:ascii="Ebrima" w:hAnsi="Ebrima"/>
          <w:sz w:val="24"/>
          <w:szCs w:val="24"/>
        </w:rPr>
      </w:pPr>
    </w:p>
    <w:p w14:paraId="5D1078DE" w14:textId="62E54B87" w:rsidR="009A1221" w:rsidRPr="00D35DAD" w:rsidRDefault="009A1221" w:rsidP="009A1221">
      <w:pPr>
        <w:spacing w:after="0"/>
        <w:rPr>
          <w:rFonts w:ascii="Ebrima" w:hAnsi="Ebrima"/>
          <w:sz w:val="24"/>
          <w:szCs w:val="24"/>
        </w:rPr>
      </w:pPr>
      <w:r w:rsidRPr="00D35DAD">
        <w:rPr>
          <w:rFonts w:ascii="Ebrima" w:hAnsi="Ebrima"/>
          <w:sz w:val="24"/>
          <w:szCs w:val="24"/>
        </w:rPr>
        <w:t xml:space="preserve">Applicants should ensure that funding requests are proportionate and realistic. As a largely rural district, Cotswold experiences lower levels of development compared to larger urban authorities and consequently generates a more limited CIL funding pot. </w:t>
      </w:r>
    </w:p>
    <w:p w14:paraId="5C8D02CD" w14:textId="77777777" w:rsidR="009A1221" w:rsidRPr="00D35DAD" w:rsidRDefault="009A1221" w:rsidP="009A1221">
      <w:pPr>
        <w:spacing w:after="0"/>
        <w:rPr>
          <w:rFonts w:ascii="Ebrima" w:hAnsi="Ebrima"/>
          <w:sz w:val="24"/>
          <w:szCs w:val="24"/>
        </w:rPr>
      </w:pPr>
    </w:p>
    <w:p w14:paraId="5BF9B330" w14:textId="44F2DF58" w:rsidR="009A1221" w:rsidRPr="00D35DAD" w:rsidRDefault="009A1221" w:rsidP="009A1221">
      <w:pPr>
        <w:spacing w:after="0"/>
        <w:rPr>
          <w:rFonts w:ascii="Ebrima" w:hAnsi="Ebrima"/>
          <w:sz w:val="24"/>
          <w:szCs w:val="24"/>
        </w:rPr>
      </w:pPr>
      <w:r w:rsidRPr="00D35DAD">
        <w:rPr>
          <w:rFonts w:ascii="Ebrima" w:hAnsi="Ebrima"/>
          <w:sz w:val="24"/>
          <w:szCs w:val="24"/>
        </w:rPr>
        <w:lastRenderedPageBreak/>
        <w:t>All applications are assessed as part of a competitive process. The likelihood of success will depend on how effectively a proposal demonstrates its contribution towards priority infrastructure needs</w:t>
      </w:r>
      <w:r w:rsidR="00AA3F57">
        <w:rPr>
          <w:rFonts w:ascii="Ebrima" w:hAnsi="Ebrima"/>
          <w:sz w:val="24"/>
          <w:szCs w:val="24"/>
        </w:rPr>
        <w:t>.</w:t>
      </w:r>
    </w:p>
    <w:p w14:paraId="7EB6CC96" w14:textId="77777777" w:rsidR="009A1221" w:rsidRPr="00D35DAD" w:rsidRDefault="009A1221" w:rsidP="009A1221">
      <w:pPr>
        <w:spacing w:after="0"/>
        <w:rPr>
          <w:rFonts w:ascii="Ebrima" w:hAnsi="Ebrima"/>
          <w:sz w:val="24"/>
          <w:szCs w:val="24"/>
        </w:rPr>
      </w:pPr>
    </w:p>
    <w:p w14:paraId="13148400" w14:textId="77777777" w:rsidR="00DF1019" w:rsidRPr="00D35DAD" w:rsidRDefault="00DF1019" w:rsidP="00DF1019">
      <w:pPr>
        <w:spacing w:after="0"/>
        <w:rPr>
          <w:rFonts w:ascii="Ebrima" w:hAnsi="Ebrima"/>
          <w:sz w:val="24"/>
          <w:szCs w:val="24"/>
        </w:rPr>
      </w:pPr>
      <w:r w:rsidRPr="00D35DAD">
        <w:rPr>
          <w:rFonts w:ascii="Ebrima" w:hAnsi="Ebrima"/>
          <w:sz w:val="24"/>
          <w:szCs w:val="24"/>
        </w:rPr>
        <w:t>Depending on the level of available funding and the nature of competing bids, the Council may not be able to award the full amount requested. In such cases, a partial contribution may be offered where it would still enable the project to proceed alongside other funding sources. Applicants are therefore encouraged to indicate both the minimum level of funding required to make the project viable and whether the project can be phased, setting out which elements could be delivered if only part-funding is awarded. This will assist the Council in assessing the project's deliverability and prioritising available funding.</w:t>
      </w:r>
    </w:p>
    <w:p w14:paraId="632BE6AF" w14:textId="77777777" w:rsidR="009A1221" w:rsidRPr="00D35DAD" w:rsidRDefault="009A1221" w:rsidP="009A1221">
      <w:pPr>
        <w:spacing w:after="0"/>
        <w:rPr>
          <w:rFonts w:ascii="Ebrima" w:hAnsi="Ebrima"/>
          <w:sz w:val="24"/>
          <w:szCs w:val="24"/>
        </w:rPr>
      </w:pPr>
    </w:p>
    <w:p w14:paraId="333952A5" w14:textId="260A08F4" w:rsidR="00640AB6" w:rsidRDefault="009A1221" w:rsidP="00350ACE">
      <w:pPr>
        <w:spacing w:after="0"/>
        <w:rPr>
          <w:rFonts w:ascii="Ebrima" w:hAnsi="Ebrima"/>
          <w:b/>
          <w:bCs/>
          <w:color w:val="F5EED9"/>
          <w:sz w:val="28"/>
          <w:szCs w:val="28"/>
        </w:rPr>
      </w:pPr>
      <w:r w:rsidRPr="00D35DAD">
        <w:rPr>
          <w:rFonts w:ascii="Ebrima" w:hAnsi="Ebrima"/>
          <w:sz w:val="24"/>
          <w:szCs w:val="24"/>
        </w:rPr>
        <w:t xml:space="preserve">The Council is not required to allocate the entirety of its Strategic CIL budget in any given year. In some circumstances, it may be appropriate to carry forward funding to support larger or more strategic infrastructure projects in future. </w:t>
      </w:r>
    </w:p>
    <w:p w14:paraId="22A08558" w14:textId="18673263" w:rsidR="00640AB6" w:rsidRPr="00640AB6" w:rsidRDefault="00640AB6" w:rsidP="00640AB6">
      <w:pPr>
        <w:pStyle w:val="Heading1"/>
        <w:rPr>
          <w:rFonts w:ascii="Ebrima" w:hAnsi="Ebrima"/>
          <w:color w:val="164226"/>
          <w:sz w:val="32"/>
          <w:szCs w:val="32"/>
        </w:rPr>
      </w:pPr>
      <w:bookmarkStart w:id="6" w:name="_Fund_Processes,_Mechanisms"/>
      <w:bookmarkEnd w:id="6"/>
      <w:r w:rsidRPr="00640AB6">
        <w:rPr>
          <w:rFonts w:ascii="Ebrima" w:hAnsi="Ebrima"/>
          <w:color w:val="164226"/>
          <w:sz w:val="32"/>
          <w:szCs w:val="32"/>
        </w:rPr>
        <w:t>Fund Processes, Mechanisms &amp; Obligations</w:t>
      </w:r>
    </w:p>
    <w:p w14:paraId="76D9FAD3" w14:textId="16BECC85" w:rsidR="00CF1D5A" w:rsidRPr="00D35DAD" w:rsidRDefault="00CF1D5A" w:rsidP="00CF1D5A">
      <w:pPr>
        <w:pStyle w:val="Heading1"/>
        <w:numPr>
          <w:ilvl w:val="0"/>
          <w:numId w:val="10"/>
        </w:numPr>
        <w:ind w:left="284"/>
        <w:rPr>
          <w:rFonts w:ascii="Ebrima" w:hAnsi="Ebrima"/>
          <w:color w:val="164226"/>
        </w:rPr>
      </w:pPr>
      <w:bookmarkStart w:id="7" w:name="_What_makes_a"/>
      <w:bookmarkEnd w:id="7"/>
      <w:r w:rsidRPr="00D35DAD">
        <w:rPr>
          <w:rFonts w:ascii="Ebrima" w:hAnsi="Ebrima"/>
          <w:color w:val="164226"/>
        </w:rPr>
        <w:t>What makes a “</w:t>
      </w:r>
      <w:r w:rsidR="00EE1C95" w:rsidRPr="00D35DAD">
        <w:rPr>
          <w:rFonts w:ascii="Ebrima" w:hAnsi="Ebrima"/>
          <w:color w:val="164226"/>
        </w:rPr>
        <w:t>good” bid / application</w:t>
      </w:r>
      <w:r w:rsidRPr="00D35DAD">
        <w:rPr>
          <w:rFonts w:ascii="Ebrima" w:hAnsi="Ebrima"/>
          <w:color w:val="164226"/>
        </w:rPr>
        <w:t>?</w:t>
      </w:r>
    </w:p>
    <w:p w14:paraId="275CE10B" w14:textId="42D9E4F7" w:rsidR="00823549" w:rsidRPr="00D35DAD" w:rsidRDefault="00823549" w:rsidP="00823549">
      <w:pPr>
        <w:spacing w:before="240" w:after="0"/>
        <w:rPr>
          <w:rFonts w:ascii="Ebrima" w:hAnsi="Ebrima"/>
          <w:sz w:val="24"/>
          <w:szCs w:val="24"/>
        </w:rPr>
      </w:pPr>
      <w:r w:rsidRPr="00D35DAD">
        <w:rPr>
          <w:rFonts w:ascii="Ebrima" w:hAnsi="Ebrima"/>
          <w:sz w:val="24"/>
          <w:szCs w:val="24"/>
        </w:rPr>
        <w:t xml:space="preserve">Applicants should provide clear, concise information demonstrating how their project meets the </w:t>
      </w:r>
      <w:r w:rsidR="00427277">
        <w:rPr>
          <w:rFonts w:ascii="Ebrima" w:hAnsi="Ebrima"/>
          <w:sz w:val="24"/>
          <w:szCs w:val="24"/>
        </w:rPr>
        <w:t>bidding criteria</w:t>
      </w:r>
      <w:r w:rsidRPr="00D35DAD">
        <w:rPr>
          <w:rFonts w:ascii="Ebrima" w:hAnsi="Ebrima"/>
          <w:sz w:val="24"/>
          <w:szCs w:val="24"/>
        </w:rPr>
        <w:t>. Strong applications will be focused, well-structured, and supported by sufficient evidence to enable a robust assessment.</w:t>
      </w:r>
    </w:p>
    <w:p w14:paraId="59A69F81" w14:textId="081078C5" w:rsidR="00823549" w:rsidRPr="00D35DAD" w:rsidRDefault="00823549" w:rsidP="00823549">
      <w:pPr>
        <w:spacing w:before="240" w:after="0"/>
        <w:rPr>
          <w:rFonts w:ascii="Ebrima" w:hAnsi="Ebrima"/>
          <w:sz w:val="24"/>
          <w:szCs w:val="24"/>
        </w:rPr>
      </w:pPr>
      <w:r w:rsidRPr="00D35DAD">
        <w:rPr>
          <w:rFonts w:ascii="Ebrima" w:hAnsi="Ebrima"/>
          <w:b/>
          <w:bCs/>
          <w:color w:val="164226"/>
          <w:sz w:val="24"/>
          <w:szCs w:val="24"/>
        </w:rPr>
        <w:t>Important:</w:t>
      </w:r>
      <w:r w:rsidRPr="00D35DAD">
        <w:rPr>
          <w:rFonts w:ascii="Ebrima" w:hAnsi="Ebrima"/>
          <w:color w:val="164226"/>
          <w:sz w:val="24"/>
          <w:szCs w:val="24"/>
        </w:rPr>
        <w:t xml:space="preserve"> </w:t>
      </w:r>
      <w:r w:rsidRPr="00D35DAD">
        <w:rPr>
          <w:rFonts w:ascii="Ebrima" w:hAnsi="Ebrima"/>
          <w:sz w:val="24"/>
          <w:szCs w:val="24"/>
        </w:rPr>
        <w:t>The application form will form the basis of any funding agreement. Applications will be assessed on the information submitted and the Council</w:t>
      </w:r>
      <w:r w:rsidR="00887650">
        <w:rPr>
          <w:rFonts w:ascii="Ebrima" w:hAnsi="Ebrima"/>
          <w:sz w:val="24"/>
          <w:szCs w:val="24"/>
        </w:rPr>
        <w:t xml:space="preserve"> will only provide feedback limited to </w:t>
      </w:r>
      <w:r w:rsidR="0025077B">
        <w:rPr>
          <w:rFonts w:ascii="Ebrima" w:hAnsi="Ebrima"/>
          <w:sz w:val="24"/>
          <w:szCs w:val="24"/>
        </w:rPr>
        <w:t>validation failures</w:t>
      </w:r>
      <w:r w:rsidR="00BE6427">
        <w:rPr>
          <w:rFonts w:ascii="Ebrima" w:hAnsi="Ebrima"/>
          <w:sz w:val="24"/>
          <w:szCs w:val="24"/>
        </w:rPr>
        <w:t>, for example to highlight missing sections on the EoI form</w:t>
      </w:r>
      <w:r w:rsidRPr="00D35DAD">
        <w:rPr>
          <w:rFonts w:ascii="Ebrima" w:hAnsi="Ebrima"/>
          <w:sz w:val="24"/>
          <w:szCs w:val="24"/>
        </w:rPr>
        <w:t>. Applicants should therefore ensure all information is complete and accurate at the point of submission.</w:t>
      </w:r>
    </w:p>
    <w:p w14:paraId="5B3DB8FB" w14:textId="2C110100" w:rsidR="00823549" w:rsidRPr="00D35DAD" w:rsidRDefault="00823549" w:rsidP="00823549">
      <w:pPr>
        <w:spacing w:before="240" w:after="0"/>
        <w:rPr>
          <w:rFonts w:ascii="Ebrima" w:hAnsi="Ebrima"/>
          <w:sz w:val="24"/>
          <w:szCs w:val="24"/>
        </w:rPr>
      </w:pPr>
      <w:r w:rsidRPr="00D35DAD">
        <w:rPr>
          <w:rFonts w:ascii="Ebrima" w:hAnsi="Ebrima"/>
          <w:sz w:val="24"/>
          <w:szCs w:val="24"/>
        </w:rPr>
        <w:t xml:space="preserve">If any material information changes after submission, applicants </w:t>
      </w:r>
      <w:r w:rsidR="00234031">
        <w:rPr>
          <w:rFonts w:ascii="Ebrima" w:hAnsi="Ebrima"/>
          <w:sz w:val="24"/>
          <w:szCs w:val="24"/>
        </w:rPr>
        <w:t>can update their submissions up to the</w:t>
      </w:r>
      <w:r w:rsidR="00236280">
        <w:rPr>
          <w:rFonts w:ascii="Ebrima" w:hAnsi="Ebrima"/>
          <w:sz w:val="24"/>
          <w:szCs w:val="24"/>
        </w:rPr>
        <w:t xml:space="preserve"> deadline shown on</w:t>
      </w:r>
      <w:r w:rsidR="001D093C">
        <w:rPr>
          <w:rFonts w:ascii="Ebrima" w:hAnsi="Ebrima"/>
          <w:sz w:val="24"/>
          <w:szCs w:val="24"/>
        </w:rPr>
        <w:t xml:space="preserve"> the webpage </w:t>
      </w:r>
      <w:hyperlink r:id="rId13" w:history="1">
        <w:r w:rsidR="001D093C" w:rsidRPr="001D093C">
          <w:rPr>
            <w:rStyle w:val="Hyperlink"/>
            <w:rFonts w:ascii="Ebrima" w:hAnsi="Ebrima"/>
            <w:sz w:val="24"/>
            <w:szCs w:val="24"/>
          </w:rPr>
          <w:t>Infrastructure spending and funding - Cotswold District Council</w:t>
        </w:r>
      </w:hyperlink>
      <w:r w:rsidR="001D093C">
        <w:rPr>
          <w:rFonts w:ascii="Ebrima" w:hAnsi="Ebrima"/>
          <w:sz w:val="24"/>
          <w:szCs w:val="24"/>
        </w:rPr>
        <w:t>.</w:t>
      </w:r>
    </w:p>
    <w:p w14:paraId="277485E4" w14:textId="4A8178EE" w:rsidR="002C0BF8" w:rsidRPr="00D35DAD" w:rsidRDefault="00823549" w:rsidP="00823549">
      <w:pPr>
        <w:spacing w:before="240" w:after="0"/>
        <w:rPr>
          <w:rFonts w:ascii="Ebrima" w:hAnsi="Ebrima"/>
          <w:sz w:val="24"/>
          <w:szCs w:val="24"/>
        </w:rPr>
      </w:pPr>
      <w:r w:rsidRPr="00D35DAD">
        <w:rPr>
          <w:rFonts w:ascii="Ebrima" w:hAnsi="Ebrima"/>
          <w:sz w:val="24"/>
          <w:szCs w:val="24"/>
        </w:rPr>
        <w:t xml:space="preserve">The Council will not be involved in the delivery or management of funded projects. Responsibility for project delivery, procurement, design approvals, contracts, and </w:t>
      </w:r>
      <w:r w:rsidRPr="00D35DAD">
        <w:rPr>
          <w:rFonts w:ascii="Ebrima" w:hAnsi="Ebrima"/>
          <w:sz w:val="24"/>
          <w:szCs w:val="24"/>
        </w:rPr>
        <w:lastRenderedPageBreak/>
        <w:t>quality assurance remains with the applicant. Unless specifically stated as a funding condition, the Council will not approve project stages or outputs and will not provide additional funding to cover cost overruns, project changes, or unforeseen circumstances.</w:t>
      </w:r>
    </w:p>
    <w:p w14:paraId="46F5428F" w14:textId="0323FE05" w:rsidR="005706F5" w:rsidRPr="00D35DAD" w:rsidRDefault="006D7C91" w:rsidP="005706F5">
      <w:pPr>
        <w:pStyle w:val="Heading1"/>
        <w:numPr>
          <w:ilvl w:val="0"/>
          <w:numId w:val="10"/>
        </w:numPr>
        <w:ind w:left="284"/>
        <w:rPr>
          <w:rFonts w:ascii="Ebrima" w:hAnsi="Ebrima"/>
          <w:color w:val="164226"/>
        </w:rPr>
      </w:pPr>
      <w:bookmarkStart w:id="8" w:name="_How_to_evidence"/>
      <w:bookmarkEnd w:id="8"/>
      <w:r w:rsidRPr="00D35DAD">
        <w:rPr>
          <w:rFonts w:ascii="Ebrima" w:hAnsi="Ebrima"/>
          <w:color w:val="164226"/>
        </w:rPr>
        <w:t>How to evidence that your project meets the scoring criteria</w:t>
      </w:r>
    </w:p>
    <w:p w14:paraId="1FA51346" w14:textId="49CD6177" w:rsidR="00D52784" w:rsidRPr="00D35DAD" w:rsidRDefault="00F24DBF" w:rsidP="00F24DBF">
      <w:pPr>
        <w:spacing w:before="240" w:after="0"/>
        <w:rPr>
          <w:rFonts w:ascii="Ebrima" w:hAnsi="Ebrima"/>
          <w:sz w:val="24"/>
          <w:szCs w:val="24"/>
        </w:rPr>
      </w:pPr>
      <w:r w:rsidRPr="00D35DAD">
        <w:rPr>
          <w:rFonts w:ascii="Ebrima" w:hAnsi="Ebrima"/>
          <w:sz w:val="24"/>
          <w:szCs w:val="24"/>
        </w:rPr>
        <w:t>The scoring criteria are designed to help the Council assess which projects will deliver the greatest benefit, represent good value for money, and can be delivered successfully. Applicants should provide clear and proportionate evidence against each criterion, avoiding general statements wherever possible.</w:t>
      </w:r>
    </w:p>
    <w:p w14:paraId="737DB22F" w14:textId="77777777" w:rsidR="00D52784" w:rsidRPr="00D35DAD" w:rsidRDefault="00D52784" w:rsidP="00D52784">
      <w:pPr>
        <w:spacing w:after="0"/>
        <w:rPr>
          <w:rFonts w:ascii="Ebrima" w:hAnsi="Ebrima"/>
          <w:sz w:val="24"/>
          <w:szCs w:val="24"/>
        </w:rPr>
      </w:pPr>
    </w:p>
    <w:p w14:paraId="11DA356D" w14:textId="40478E6F" w:rsidR="00F30E4E" w:rsidRPr="00D35DAD" w:rsidRDefault="00F30E4E" w:rsidP="00D52784">
      <w:pPr>
        <w:spacing w:after="0"/>
        <w:rPr>
          <w:rFonts w:ascii="Ebrima" w:hAnsi="Ebrima"/>
          <w:sz w:val="24"/>
          <w:szCs w:val="24"/>
        </w:rPr>
      </w:pPr>
      <w:r w:rsidRPr="00D35DAD">
        <w:rPr>
          <w:rFonts w:ascii="Ebrima" w:hAnsi="Ebrima"/>
          <w:b/>
          <w:bCs/>
          <w:color w:val="164226"/>
          <w:sz w:val="28"/>
          <w:szCs w:val="28"/>
        </w:rPr>
        <w:t>Strategic CIL Infrastructure Fund Criteria</w:t>
      </w:r>
    </w:p>
    <w:p w14:paraId="76B99DB9" w14:textId="5274FB20" w:rsidR="00D52784" w:rsidRPr="00D35DAD" w:rsidRDefault="12F9AB7E" w:rsidP="00F30E4E">
      <w:pPr>
        <w:spacing w:before="240" w:after="0"/>
        <w:rPr>
          <w:rFonts w:ascii="Ebrima" w:hAnsi="Ebrima"/>
          <w:b/>
          <w:bCs/>
          <w:color w:val="164226"/>
          <w:sz w:val="24"/>
          <w:szCs w:val="24"/>
        </w:rPr>
      </w:pPr>
      <w:r w:rsidRPr="4F938949">
        <w:rPr>
          <w:rFonts w:ascii="Ebrima" w:hAnsi="Ebrima"/>
          <w:b/>
          <w:bCs/>
          <w:color w:val="164226"/>
          <w:sz w:val="24"/>
          <w:szCs w:val="24"/>
        </w:rPr>
        <w:t xml:space="preserve">Criteria 1: </w:t>
      </w:r>
      <w:r w:rsidR="00D52784" w:rsidRPr="00D35DAD">
        <w:rPr>
          <w:rFonts w:ascii="Ebrima" w:hAnsi="Ebrima"/>
          <w:b/>
          <w:bCs/>
          <w:color w:val="164226"/>
          <w:sz w:val="24"/>
          <w:szCs w:val="24"/>
        </w:rPr>
        <w:t xml:space="preserve">Alignment with </w:t>
      </w:r>
      <w:r w:rsidR="5EC364F6" w:rsidRPr="4F938949">
        <w:rPr>
          <w:rFonts w:ascii="Ebrima" w:hAnsi="Ebrima"/>
          <w:b/>
          <w:bCs/>
          <w:color w:val="164226"/>
          <w:sz w:val="24"/>
          <w:szCs w:val="24"/>
        </w:rPr>
        <w:t>the adopted</w:t>
      </w:r>
      <w:r w:rsidR="30672155" w:rsidRPr="4F938949">
        <w:rPr>
          <w:rFonts w:ascii="Ebrima" w:hAnsi="Ebrima"/>
          <w:b/>
          <w:bCs/>
          <w:color w:val="164226"/>
          <w:sz w:val="24"/>
          <w:szCs w:val="24"/>
        </w:rPr>
        <w:t xml:space="preserve"> </w:t>
      </w:r>
      <w:r w:rsidR="00D52784" w:rsidRPr="00D35DAD">
        <w:rPr>
          <w:rFonts w:ascii="Ebrima" w:hAnsi="Ebrima"/>
          <w:b/>
          <w:bCs/>
          <w:color w:val="164226"/>
          <w:sz w:val="24"/>
          <w:szCs w:val="24"/>
        </w:rPr>
        <w:t>Local Plan Priorities (20 Points)</w:t>
      </w:r>
    </w:p>
    <w:p w14:paraId="518FEA9F" w14:textId="00374823" w:rsidR="00F30E4E" w:rsidRPr="00D35DAD" w:rsidRDefault="00D52784" w:rsidP="00F30E4E">
      <w:pPr>
        <w:spacing w:before="240" w:after="0"/>
        <w:rPr>
          <w:rFonts w:ascii="Ebrima" w:hAnsi="Ebrima"/>
          <w:color w:val="164226"/>
          <w:sz w:val="24"/>
          <w:szCs w:val="24"/>
        </w:rPr>
      </w:pPr>
      <w:r w:rsidRPr="00D35DAD">
        <w:rPr>
          <w:rFonts w:ascii="Ebrima" w:hAnsi="Ebrima"/>
          <w:color w:val="164226"/>
          <w:sz w:val="24"/>
          <w:szCs w:val="24"/>
        </w:rPr>
        <w:t xml:space="preserve">Explain how the project supports the objectives and policies of the Local Plan, particularly SA1, SA2 and SA3. References to specific policies, growth areas, or identified infrastructure needs will strengthen your </w:t>
      </w:r>
      <w:r w:rsidR="00474073" w:rsidRPr="00D35DAD">
        <w:rPr>
          <w:rFonts w:ascii="Ebrima" w:hAnsi="Ebrima"/>
          <w:color w:val="164226"/>
          <w:sz w:val="24"/>
          <w:szCs w:val="24"/>
        </w:rPr>
        <w:t>bid</w:t>
      </w:r>
      <w:r w:rsidRPr="00D35DAD">
        <w:rPr>
          <w:rFonts w:ascii="Ebrima" w:hAnsi="Ebrima"/>
          <w:color w:val="164226"/>
          <w:sz w:val="24"/>
          <w:szCs w:val="24"/>
        </w:rPr>
        <w:t>.</w:t>
      </w:r>
    </w:p>
    <w:p w14:paraId="658D8423" w14:textId="1CEDA2D9" w:rsidR="00D52784" w:rsidRPr="00D35DAD" w:rsidRDefault="142B8733" w:rsidP="00F30E4E">
      <w:pPr>
        <w:spacing w:before="240" w:after="0"/>
        <w:rPr>
          <w:rFonts w:ascii="Ebrima" w:hAnsi="Ebrima"/>
          <w:b/>
          <w:bCs/>
          <w:color w:val="164226"/>
          <w:sz w:val="24"/>
          <w:szCs w:val="24"/>
        </w:rPr>
      </w:pPr>
      <w:r w:rsidRPr="4F938949">
        <w:rPr>
          <w:rFonts w:ascii="Ebrima" w:hAnsi="Ebrima"/>
          <w:b/>
          <w:bCs/>
          <w:color w:val="164226"/>
          <w:sz w:val="24"/>
          <w:szCs w:val="24"/>
        </w:rPr>
        <w:t xml:space="preserve">Criteria 2: </w:t>
      </w:r>
      <w:r w:rsidR="00D52784" w:rsidRPr="00D35DAD">
        <w:rPr>
          <w:rFonts w:ascii="Ebrima" w:hAnsi="Ebrima"/>
          <w:b/>
          <w:bCs/>
          <w:color w:val="164226"/>
          <w:sz w:val="24"/>
          <w:szCs w:val="24"/>
        </w:rPr>
        <w:t>Strategic Importance in Infrastructure Delivery Plan Terms (10 Points)</w:t>
      </w:r>
    </w:p>
    <w:p w14:paraId="527218BE" w14:textId="0D652D63" w:rsidR="00320A6C" w:rsidRPr="00320A6C" w:rsidRDefault="00320A6C" w:rsidP="00320A6C">
      <w:pPr>
        <w:spacing w:before="240" w:after="0"/>
        <w:rPr>
          <w:rFonts w:ascii="Ebrima" w:hAnsi="Ebrima"/>
          <w:color w:val="164226"/>
          <w:sz w:val="24"/>
          <w:szCs w:val="24"/>
        </w:rPr>
      </w:pPr>
      <w:r w:rsidRPr="00320A6C">
        <w:rPr>
          <w:rFonts w:ascii="Ebrima" w:hAnsi="Ebrima"/>
          <w:color w:val="164226"/>
          <w:sz w:val="24"/>
          <w:szCs w:val="24"/>
        </w:rPr>
        <w:t xml:space="preserve">Demonstrate </w:t>
      </w:r>
      <w:r w:rsidR="00E02E32">
        <w:rPr>
          <w:rFonts w:ascii="Ebrima" w:hAnsi="Ebrima"/>
          <w:color w:val="164226"/>
          <w:sz w:val="24"/>
          <w:szCs w:val="24"/>
        </w:rPr>
        <w:t>the relative importance of the infrastructure in IDP terms.</w:t>
      </w:r>
      <w:r w:rsidRPr="00320A6C">
        <w:rPr>
          <w:rFonts w:ascii="Ebrima" w:hAnsi="Ebrima"/>
          <w:color w:val="164226"/>
          <w:sz w:val="24"/>
          <w:szCs w:val="24"/>
        </w:rPr>
        <w:t xml:space="preserve"> The IDP categorises infrastructure as </w:t>
      </w:r>
      <w:r w:rsidR="0055644B">
        <w:rPr>
          <w:rFonts w:ascii="Ebrima" w:hAnsi="Ebrima"/>
          <w:color w:val="164226"/>
          <w:sz w:val="24"/>
          <w:szCs w:val="24"/>
        </w:rPr>
        <w:t xml:space="preserve">Critical Infrastructure (generally </w:t>
      </w:r>
      <w:r w:rsidR="007B574A">
        <w:rPr>
          <w:rFonts w:ascii="Ebrima" w:hAnsi="Ebrima"/>
          <w:color w:val="164226"/>
          <w:sz w:val="24"/>
          <w:szCs w:val="24"/>
        </w:rPr>
        <w:t>secured by Section 106 and Section 278 agreements),</w:t>
      </w:r>
      <w:r w:rsidRPr="00320A6C">
        <w:rPr>
          <w:rFonts w:ascii="Ebrima" w:hAnsi="Ebrima"/>
          <w:color w:val="164226"/>
          <w:sz w:val="24"/>
          <w:szCs w:val="24"/>
        </w:rPr>
        <w:t xml:space="preserve"> Essential Infrastructure or Desirable Infrastructure</w:t>
      </w:r>
      <w:r w:rsidR="00F76773">
        <w:rPr>
          <w:rFonts w:ascii="Ebrima" w:hAnsi="Ebrima"/>
          <w:color w:val="164226"/>
          <w:sz w:val="24"/>
          <w:szCs w:val="24"/>
        </w:rPr>
        <w:t>. For CIL purposes please provide your assessment of if the project is for:</w:t>
      </w:r>
    </w:p>
    <w:p w14:paraId="7E2C0889" w14:textId="5A139254" w:rsidR="00320A6C" w:rsidRPr="00320A6C" w:rsidRDefault="00320A6C" w:rsidP="00320A6C">
      <w:pPr>
        <w:spacing w:before="240" w:after="0"/>
        <w:rPr>
          <w:rFonts w:ascii="Ebrima" w:hAnsi="Ebrima"/>
          <w:color w:val="164226"/>
          <w:sz w:val="24"/>
          <w:szCs w:val="24"/>
        </w:rPr>
      </w:pPr>
      <w:r w:rsidRPr="00320A6C">
        <w:rPr>
          <w:rFonts w:ascii="Ebrima" w:hAnsi="Ebrima"/>
          <w:b/>
          <w:bCs/>
          <w:color w:val="164226"/>
          <w:sz w:val="24"/>
          <w:szCs w:val="24"/>
        </w:rPr>
        <w:t>Essential Infrastructure</w:t>
      </w:r>
      <w:r w:rsidRPr="00320A6C">
        <w:rPr>
          <w:rFonts w:ascii="Ebrima" w:hAnsi="Ebrima"/>
          <w:color w:val="164226"/>
          <w:sz w:val="24"/>
          <w:szCs w:val="24"/>
        </w:rPr>
        <w:t xml:space="preserve"> refers to projects that are required to support growth in a timely and sustainable manner. These are projects that may be </w:t>
      </w:r>
      <w:r w:rsidR="00511723">
        <w:rPr>
          <w:rFonts w:ascii="Ebrima" w:hAnsi="Ebrima"/>
          <w:color w:val="164226"/>
          <w:sz w:val="24"/>
          <w:szCs w:val="24"/>
        </w:rPr>
        <w:t>important for</w:t>
      </w:r>
      <w:r w:rsidRPr="00320A6C">
        <w:rPr>
          <w:rFonts w:ascii="Ebrima" w:hAnsi="Ebrima"/>
          <w:color w:val="164226"/>
          <w:sz w:val="24"/>
          <w:szCs w:val="24"/>
        </w:rPr>
        <w:t xml:space="preserve"> enabling development and typically include sustainable transport improvements, healthcare facilities, and other key infrastructure required to meet the needs of planned growth.</w:t>
      </w:r>
    </w:p>
    <w:p w14:paraId="7A5075F6" w14:textId="77777777" w:rsidR="00320A6C" w:rsidRPr="00320A6C" w:rsidRDefault="00320A6C" w:rsidP="00320A6C">
      <w:pPr>
        <w:spacing w:before="240" w:after="0"/>
        <w:rPr>
          <w:rFonts w:ascii="Ebrima" w:hAnsi="Ebrima"/>
          <w:color w:val="164226"/>
          <w:sz w:val="24"/>
          <w:szCs w:val="24"/>
        </w:rPr>
      </w:pPr>
      <w:r w:rsidRPr="00320A6C">
        <w:rPr>
          <w:rFonts w:ascii="Ebrima" w:hAnsi="Ebrima"/>
          <w:b/>
          <w:bCs/>
          <w:color w:val="164226"/>
          <w:sz w:val="24"/>
          <w:szCs w:val="24"/>
        </w:rPr>
        <w:t>Desirable Infrastructure</w:t>
      </w:r>
      <w:r w:rsidRPr="00320A6C">
        <w:rPr>
          <w:rFonts w:ascii="Ebrima" w:hAnsi="Ebrima"/>
          <w:color w:val="164226"/>
          <w:sz w:val="24"/>
          <w:szCs w:val="24"/>
        </w:rPr>
        <w:t xml:space="preserve"> refers to projects that support sustainable growth but are unlikely to constrain development in the short to medium term if they are not delivered immediately. These may include recreation and sports facilities, community infrastructure, and wider quality-of-life improvements.</w:t>
      </w:r>
    </w:p>
    <w:p w14:paraId="01132044" w14:textId="174FBBDF" w:rsidR="00D52784" w:rsidRPr="00D35DAD" w:rsidRDefault="00320A6C" w:rsidP="00F30E4E">
      <w:pPr>
        <w:spacing w:before="240" w:after="0"/>
        <w:rPr>
          <w:rFonts w:ascii="Ebrima" w:hAnsi="Ebrima"/>
          <w:color w:val="164226"/>
          <w:sz w:val="24"/>
          <w:szCs w:val="24"/>
        </w:rPr>
      </w:pPr>
      <w:r w:rsidRPr="00320A6C">
        <w:rPr>
          <w:rFonts w:ascii="Ebrima" w:hAnsi="Ebrima"/>
          <w:color w:val="164226"/>
          <w:sz w:val="24"/>
          <w:szCs w:val="24"/>
        </w:rPr>
        <w:lastRenderedPageBreak/>
        <w:t>Projects</w:t>
      </w:r>
      <w:r w:rsidR="00F76773">
        <w:rPr>
          <w:rFonts w:ascii="Ebrima" w:hAnsi="Ebrima"/>
          <w:color w:val="164226"/>
          <w:sz w:val="24"/>
          <w:szCs w:val="24"/>
        </w:rPr>
        <w:t xml:space="preserve"> </w:t>
      </w:r>
      <w:r w:rsidRPr="00320A6C">
        <w:rPr>
          <w:rFonts w:ascii="Ebrima" w:hAnsi="Ebrima"/>
          <w:color w:val="164226"/>
          <w:sz w:val="24"/>
          <w:szCs w:val="24"/>
        </w:rPr>
        <w:t xml:space="preserve">identified within the IDP as Essential Infrastructure </w:t>
      </w:r>
      <w:r w:rsidR="00F76773">
        <w:rPr>
          <w:rFonts w:ascii="Ebrima" w:hAnsi="Ebrima"/>
          <w:color w:val="164226"/>
          <w:sz w:val="24"/>
          <w:szCs w:val="24"/>
        </w:rPr>
        <w:t>will</w:t>
      </w:r>
      <w:r w:rsidRPr="00320A6C">
        <w:rPr>
          <w:rFonts w:ascii="Ebrima" w:hAnsi="Ebrima"/>
          <w:color w:val="164226"/>
          <w:sz w:val="24"/>
          <w:szCs w:val="24"/>
        </w:rPr>
        <w:t xml:space="preserve"> score more highly than those identified as Desirable Infrastructure, although all projects will be assessed against the full range of published criteria.</w:t>
      </w:r>
    </w:p>
    <w:p w14:paraId="55C9733E" w14:textId="1FF5D346" w:rsidR="00D52784" w:rsidRPr="00D35DAD" w:rsidRDefault="5A452381" w:rsidP="00F30E4E">
      <w:pPr>
        <w:spacing w:before="240" w:after="0"/>
        <w:rPr>
          <w:rFonts w:ascii="Ebrima" w:hAnsi="Ebrima"/>
          <w:b/>
          <w:bCs/>
          <w:color w:val="164226"/>
          <w:sz w:val="24"/>
          <w:szCs w:val="24"/>
        </w:rPr>
      </w:pPr>
      <w:r w:rsidRPr="4F938949">
        <w:rPr>
          <w:rFonts w:ascii="Ebrima" w:hAnsi="Ebrima"/>
          <w:b/>
          <w:bCs/>
          <w:color w:val="164226"/>
          <w:sz w:val="24"/>
          <w:szCs w:val="24"/>
        </w:rPr>
        <w:t xml:space="preserve">Criteria 3: </w:t>
      </w:r>
      <w:r w:rsidR="00D52784" w:rsidRPr="00D35DAD">
        <w:rPr>
          <w:rFonts w:ascii="Ebrima" w:hAnsi="Ebrima"/>
          <w:b/>
          <w:bCs/>
          <w:color w:val="164226"/>
          <w:sz w:val="24"/>
          <w:szCs w:val="24"/>
        </w:rPr>
        <w:t>Scale of Impact (20 Points)</w:t>
      </w:r>
    </w:p>
    <w:p w14:paraId="2C57079D" w14:textId="3D851B97" w:rsidR="00D52784" w:rsidRPr="00D35DAD" w:rsidRDefault="00D52784" w:rsidP="00F30E4E">
      <w:pPr>
        <w:spacing w:before="240" w:after="0"/>
        <w:rPr>
          <w:rFonts w:ascii="Ebrima" w:hAnsi="Ebrima"/>
          <w:b/>
          <w:bCs/>
          <w:color w:val="164226"/>
          <w:sz w:val="24"/>
          <w:szCs w:val="24"/>
        </w:rPr>
      </w:pPr>
      <w:r w:rsidRPr="00D35DAD">
        <w:rPr>
          <w:rFonts w:ascii="Ebrima" w:hAnsi="Ebrima"/>
          <w:color w:val="164226"/>
          <w:sz w:val="24"/>
          <w:szCs w:val="24"/>
        </w:rPr>
        <w:t>Describe the scale and significance of the benefits the project will deliver. Consider the number of people affected</w:t>
      </w:r>
      <w:r w:rsidR="004475CE">
        <w:rPr>
          <w:rFonts w:ascii="Ebrima" w:hAnsi="Ebrima"/>
          <w:color w:val="164226"/>
          <w:sz w:val="24"/>
          <w:szCs w:val="24"/>
        </w:rPr>
        <w:t xml:space="preserve"> (particularly those </w:t>
      </w:r>
      <w:r w:rsidR="004475CE">
        <w:rPr>
          <w:rFonts w:ascii="Ebrima" w:hAnsi="Ebrima"/>
          <w:color w:val="164226"/>
          <w:sz w:val="24"/>
          <w:szCs w:val="24"/>
        </w:rPr>
        <w:t>from new developments being built out</w:t>
      </w:r>
      <w:r w:rsidR="004475CE">
        <w:rPr>
          <w:rFonts w:ascii="Ebrima" w:hAnsi="Ebrima"/>
          <w:color w:val="164226"/>
          <w:sz w:val="24"/>
          <w:szCs w:val="24"/>
        </w:rPr>
        <w:t xml:space="preserve"> since 2011</w:t>
      </w:r>
      <w:r w:rsidR="004475CE">
        <w:rPr>
          <w:rFonts w:ascii="Ebrima" w:hAnsi="Ebrima"/>
          <w:color w:val="164226"/>
          <w:sz w:val="24"/>
          <w:szCs w:val="24"/>
        </w:rPr>
        <w:t>)</w:t>
      </w:r>
      <w:r w:rsidRPr="00D35DAD">
        <w:rPr>
          <w:rFonts w:ascii="Ebrima" w:hAnsi="Ebrima"/>
          <w:color w:val="164226"/>
          <w:sz w:val="24"/>
          <w:szCs w:val="24"/>
        </w:rPr>
        <w:t>, the geographic area served</w:t>
      </w:r>
      <w:r w:rsidR="004475CE">
        <w:rPr>
          <w:rFonts w:ascii="Ebrima" w:hAnsi="Ebrima"/>
          <w:color w:val="164226"/>
          <w:sz w:val="24"/>
          <w:szCs w:val="24"/>
        </w:rPr>
        <w:t xml:space="preserve"> </w:t>
      </w:r>
      <w:r w:rsidRPr="00D35DAD">
        <w:rPr>
          <w:rFonts w:ascii="Ebrima" w:hAnsi="Ebrima"/>
          <w:color w:val="164226"/>
          <w:sz w:val="24"/>
          <w:szCs w:val="24"/>
        </w:rPr>
        <w:t>and any positive impacts on climate change, biodiversity, health, wellbeing, active travel, or sustainable communities.</w:t>
      </w:r>
    </w:p>
    <w:p w14:paraId="21CBDB2B" w14:textId="41502028" w:rsidR="00D52784" w:rsidRPr="00D35DAD" w:rsidRDefault="529E6017" w:rsidP="00F30E4E">
      <w:pPr>
        <w:spacing w:before="240" w:after="0"/>
        <w:rPr>
          <w:rFonts w:ascii="Ebrima" w:hAnsi="Ebrima"/>
          <w:b/>
          <w:bCs/>
          <w:color w:val="164226"/>
          <w:sz w:val="24"/>
          <w:szCs w:val="24"/>
        </w:rPr>
      </w:pPr>
      <w:r w:rsidRPr="4F938949">
        <w:rPr>
          <w:rFonts w:ascii="Ebrima" w:hAnsi="Ebrima"/>
          <w:b/>
          <w:bCs/>
          <w:color w:val="164226"/>
          <w:sz w:val="24"/>
          <w:szCs w:val="24"/>
        </w:rPr>
        <w:t xml:space="preserve">Criteria 4: </w:t>
      </w:r>
      <w:r w:rsidR="00D52784" w:rsidRPr="00D35DAD">
        <w:rPr>
          <w:rFonts w:ascii="Ebrima" w:hAnsi="Ebrima"/>
          <w:b/>
          <w:bCs/>
          <w:color w:val="164226"/>
          <w:sz w:val="24"/>
          <w:szCs w:val="24"/>
        </w:rPr>
        <w:t>Deliverability &amp; Readiness (20 Points)</w:t>
      </w:r>
    </w:p>
    <w:p w14:paraId="24A3BEE3" w14:textId="77777777" w:rsidR="00D52784" w:rsidRPr="00D35DAD" w:rsidRDefault="00D52784" w:rsidP="00F30E4E">
      <w:pPr>
        <w:spacing w:before="240" w:after="0"/>
        <w:rPr>
          <w:rFonts w:ascii="Ebrima" w:hAnsi="Ebrima"/>
          <w:color w:val="164226"/>
          <w:sz w:val="24"/>
          <w:szCs w:val="24"/>
        </w:rPr>
      </w:pPr>
      <w:r w:rsidRPr="00D35DAD">
        <w:rPr>
          <w:rFonts w:ascii="Ebrima" w:hAnsi="Ebrima"/>
          <w:color w:val="164226"/>
          <w:sz w:val="24"/>
          <w:szCs w:val="24"/>
        </w:rPr>
        <w:t>Provide evidence that the project is well-developed and capable of being delivered. This may include project timelines, planning status, completed design work, risk assessments, land ownership confirmation, and secured funding arrangements.</w:t>
      </w:r>
    </w:p>
    <w:p w14:paraId="38DEE222" w14:textId="7396C506" w:rsidR="00D52784" w:rsidRPr="00D35DAD" w:rsidRDefault="5F02BAE1" w:rsidP="00F30E4E">
      <w:pPr>
        <w:spacing w:before="240" w:after="0"/>
        <w:rPr>
          <w:rFonts w:ascii="Ebrima" w:hAnsi="Ebrima"/>
          <w:b/>
          <w:bCs/>
          <w:color w:val="164226"/>
          <w:sz w:val="24"/>
          <w:szCs w:val="24"/>
        </w:rPr>
      </w:pPr>
      <w:r w:rsidRPr="4F938949">
        <w:rPr>
          <w:rFonts w:ascii="Ebrima" w:hAnsi="Ebrima"/>
          <w:b/>
          <w:bCs/>
          <w:color w:val="164226"/>
          <w:sz w:val="24"/>
          <w:szCs w:val="24"/>
        </w:rPr>
        <w:t xml:space="preserve">Criteria 5: </w:t>
      </w:r>
      <w:r w:rsidR="00D52784" w:rsidRPr="00D35DAD">
        <w:rPr>
          <w:rFonts w:ascii="Ebrima" w:hAnsi="Ebrima"/>
          <w:b/>
          <w:bCs/>
          <w:color w:val="164226"/>
          <w:sz w:val="24"/>
          <w:szCs w:val="24"/>
        </w:rPr>
        <w:t>Cost Effectiveness &amp; Value for Money (10 Points)</w:t>
      </w:r>
    </w:p>
    <w:p w14:paraId="5995F9C2" w14:textId="77777777" w:rsidR="00D52784" w:rsidRPr="00D35DAD" w:rsidRDefault="00D52784" w:rsidP="00F30E4E">
      <w:pPr>
        <w:spacing w:before="240" w:after="0"/>
        <w:rPr>
          <w:rFonts w:ascii="Ebrima" w:hAnsi="Ebrima"/>
          <w:color w:val="164226"/>
          <w:sz w:val="24"/>
          <w:szCs w:val="24"/>
        </w:rPr>
      </w:pPr>
      <w:r w:rsidRPr="00D35DAD">
        <w:rPr>
          <w:rFonts w:ascii="Ebrima" w:hAnsi="Ebrima"/>
          <w:color w:val="164226"/>
          <w:sz w:val="24"/>
          <w:szCs w:val="24"/>
        </w:rPr>
        <w:t>Demonstrate that the funding requested is proportionate to the benefits delivered. Clear project costings, realistic budgets, and evidence that alternative options have been considered will support a higher score.</w:t>
      </w:r>
    </w:p>
    <w:p w14:paraId="699B6549" w14:textId="7F771B5C" w:rsidR="00D52784" w:rsidRPr="00D35DAD" w:rsidRDefault="039EE57D" w:rsidP="00F30E4E">
      <w:pPr>
        <w:spacing w:before="240" w:after="0"/>
        <w:rPr>
          <w:rFonts w:ascii="Ebrima" w:hAnsi="Ebrima"/>
          <w:b/>
          <w:bCs/>
          <w:color w:val="164226"/>
          <w:sz w:val="24"/>
          <w:szCs w:val="24"/>
        </w:rPr>
      </w:pPr>
      <w:r w:rsidRPr="4F938949">
        <w:rPr>
          <w:rFonts w:ascii="Ebrima" w:hAnsi="Ebrima"/>
          <w:b/>
          <w:bCs/>
          <w:color w:val="164226"/>
          <w:sz w:val="24"/>
          <w:szCs w:val="24"/>
        </w:rPr>
        <w:t xml:space="preserve">Criteria 6: </w:t>
      </w:r>
      <w:r w:rsidR="00D52784" w:rsidRPr="00D35DAD">
        <w:rPr>
          <w:rFonts w:ascii="Ebrima" w:hAnsi="Ebrima"/>
          <w:b/>
          <w:bCs/>
          <w:color w:val="164226"/>
          <w:sz w:val="24"/>
          <w:szCs w:val="24"/>
        </w:rPr>
        <w:t>Match Funding Secured (10 Points)</w:t>
      </w:r>
    </w:p>
    <w:p w14:paraId="09898B3F" w14:textId="6BC9404C" w:rsidR="00D52784" w:rsidRPr="00D35DAD" w:rsidRDefault="00D52784" w:rsidP="00F30E4E">
      <w:pPr>
        <w:spacing w:before="240" w:after="0"/>
        <w:rPr>
          <w:rFonts w:ascii="Ebrima" w:hAnsi="Ebrima"/>
          <w:color w:val="164226"/>
          <w:sz w:val="24"/>
          <w:szCs w:val="24"/>
        </w:rPr>
      </w:pPr>
      <w:r w:rsidRPr="00D35DAD">
        <w:rPr>
          <w:rFonts w:ascii="Ebrima" w:hAnsi="Ebrima"/>
          <w:color w:val="164226"/>
          <w:sz w:val="24"/>
          <w:szCs w:val="24"/>
        </w:rPr>
        <w:t xml:space="preserve">Explain what additional funding has been secured or committed to the project. Applications that attract investment from multiple sources </w:t>
      </w:r>
      <w:r w:rsidR="00DA66CF">
        <w:rPr>
          <w:rFonts w:ascii="Ebrima" w:hAnsi="Ebrima"/>
          <w:color w:val="164226"/>
          <w:sz w:val="24"/>
          <w:szCs w:val="24"/>
        </w:rPr>
        <w:t>will</w:t>
      </w:r>
      <w:r w:rsidRPr="00D35DAD">
        <w:rPr>
          <w:rFonts w:ascii="Ebrima" w:hAnsi="Ebrima"/>
          <w:color w:val="164226"/>
          <w:sz w:val="24"/>
          <w:szCs w:val="24"/>
        </w:rPr>
        <w:t xml:space="preserve"> score more favourably.</w:t>
      </w:r>
    </w:p>
    <w:p w14:paraId="7CAFAEAC" w14:textId="6B193D75" w:rsidR="00D52784" w:rsidRPr="00D35DAD" w:rsidRDefault="5074F359" w:rsidP="00F30E4E">
      <w:pPr>
        <w:spacing w:before="240" w:after="0"/>
        <w:rPr>
          <w:rFonts w:ascii="Ebrima" w:hAnsi="Ebrima"/>
          <w:b/>
          <w:bCs/>
          <w:color w:val="164226"/>
          <w:sz w:val="24"/>
          <w:szCs w:val="24"/>
        </w:rPr>
      </w:pPr>
      <w:r w:rsidRPr="4F938949">
        <w:rPr>
          <w:rFonts w:ascii="Ebrima" w:hAnsi="Ebrima"/>
          <w:b/>
          <w:bCs/>
          <w:color w:val="164226"/>
          <w:sz w:val="24"/>
          <w:szCs w:val="24"/>
        </w:rPr>
        <w:t xml:space="preserve">Criteria 7: </w:t>
      </w:r>
      <w:r w:rsidR="00D52784" w:rsidRPr="00D35DAD">
        <w:rPr>
          <w:rFonts w:ascii="Ebrima" w:hAnsi="Ebrima"/>
          <w:b/>
          <w:bCs/>
          <w:color w:val="164226"/>
          <w:sz w:val="24"/>
          <w:szCs w:val="24"/>
        </w:rPr>
        <w:t>Long-Term Sustainability (10 Points)</w:t>
      </w:r>
    </w:p>
    <w:p w14:paraId="28B494BE" w14:textId="7424B1A4" w:rsidR="00D52784" w:rsidRPr="00D35DAD" w:rsidRDefault="00D52784" w:rsidP="00F30E4E">
      <w:pPr>
        <w:spacing w:before="240" w:after="0"/>
        <w:rPr>
          <w:rFonts w:ascii="Ebrima" w:hAnsi="Ebrima"/>
          <w:color w:val="164226"/>
          <w:sz w:val="24"/>
          <w:szCs w:val="24"/>
        </w:rPr>
      </w:pPr>
      <w:r w:rsidRPr="00D35DAD">
        <w:rPr>
          <w:rFonts w:ascii="Ebrima" w:hAnsi="Ebrima"/>
          <w:color w:val="164226"/>
          <w:sz w:val="24"/>
          <w:szCs w:val="24"/>
        </w:rPr>
        <w:t>Demonstrate how the infrastructure will be maintained and operated in the future. Applicants should explain ongoing funding arrangements, maintenance responsibilities, and how the project's benefits will be sustained over time.</w:t>
      </w:r>
    </w:p>
    <w:p w14:paraId="0A96F322" w14:textId="77777777" w:rsidR="00F30E4E" w:rsidRDefault="00F30E4E" w:rsidP="00F30E4E">
      <w:pPr>
        <w:spacing w:before="240" w:after="0"/>
        <w:rPr>
          <w:rFonts w:ascii="Ebrima" w:hAnsi="Ebrima"/>
          <w:color w:val="164226"/>
          <w:sz w:val="24"/>
          <w:szCs w:val="24"/>
        </w:rPr>
      </w:pPr>
    </w:p>
    <w:p w14:paraId="678F493D" w14:textId="77777777" w:rsidR="001B5911" w:rsidRDefault="001B5911" w:rsidP="00F30E4E">
      <w:pPr>
        <w:spacing w:before="240" w:after="0"/>
        <w:rPr>
          <w:rFonts w:ascii="Ebrima" w:hAnsi="Ebrima"/>
          <w:color w:val="164226"/>
          <w:sz w:val="24"/>
          <w:szCs w:val="24"/>
        </w:rPr>
      </w:pPr>
    </w:p>
    <w:p w14:paraId="4956784E" w14:textId="77777777" w:rsidR="001B5911" w:rsidRDefault="001B5911" w:rsidP="00F30E4E">
      <w:pPr>
        <w:spacing w:before="240" w:after="0"/>
        <w:rPr>
          <w:rFonts w:ascii="Ebrima" w:hAnsi="Ebrima"/>
          <w:color w:val="164226"/>
          <w:sz w:val="24"/>
          <w:szCs w:val="24"/>
        </w:rPr>
      </w:pPr>
    </w:p>
    <w:p w14:paraId="09E1F670" w14:textId="77777777" w:rsidR="001B5911" w:rsidRPr="00D35DAD" w:rsidRDefault="001B5911" w:rsidP="00F30E4E">
      <w:pPr>
        <w:spacing w:before="240" w:after="0"/>
        <w:rPr>
          <w:rFonts w:ascii="Ebrima" w:hAnsi="Ebrima"/>
          <w:color w:val="164226"/>
          <w:sz w:val="24"/>
          <w:szCs w:val="24"/>
        </w:rPr>
      </w:pPr>
    </w:p>
    <w:p w14:paraId="60D37D6B" w14:textId="728D1835" w:rsidR="00F30E4E" w:rsidRPr="00D35DAD" w:rsidRDefault="00F30E4E" w:rsidP="00F30E4E">
      <w:pPr>
        <w:spacing w:after="0"/>
        <w:rPr>
          <w:rFonts w:ascii="Ebrima" w:hAnsi="Ebrima"/>
          <w:b/>
          <w:bCs/>
          <w:color w:val="164226"/>
          <w:sz w:val="28"/>
          <w:szCs w:val="28"/>
        </w:rPr>
      </w:pPr>
      <w:r w:rsidRPr="00D35DAD">
        <w:rPr>
          <w:rFonts w:ascii="Ebrima" w:hAnsi="Ebrima"/>
          <w:b/>
          <w:bCs/>
          <w:color w:val="164226"/>
          <w:sz w:val="28"/>
          <w:szCs w:val="28"/>
        </w:rPr>
        <w:lastRenderedPageBreak/>
        <w:t>Strategic Climate &amp; Ecological Emergency Fund Criteria</w:t>
      </w:r>
    </w:p>
    <w:p w14:paraId="7472ADA0" w14:textId="577B0225" w:rsidR="00F30E4E" w:rsidRPr="00D35DAD" w:rsidRDefault="5A054F09" w:rsidP="00F30E4E">
      <w:pPr>
        <w:spacing w:before="240" w:after="0"/>
        <w:rPr>
          <w:rFonts w:ascii="Ebrima" w:hAnsi="Ebrima"/>
          <w:b/>
          <w:bCs/>
          <w:color w:val="164226"/>
          <w:sz w:val="24"/>
          <w:szCs w:val="24"/>
        </w:rPr>
      </w:pPr>
      <w:r w:rsidRPr="4F938949">
        <w:rPr>
          <w:rFonts w:ascii="Ebrima" w:hAnsi="Ebrima"/>
          <w:b/>
          <w:bCs/>
          <w:color w:val="164226"/>
          <w:sz w:val="24"/>
          <w:szCs w:val="24"/>
        </w:rPr>
        <w:t xml:space="preserve">Criteria 1: </w:t>
      </w:r>
      <w:r w:rsidR="00F30E4E" w:rsidRPr="00D35DAD">
        <w:rPr>
          <w:rFonts w:ascii="Ebrima" w:hAnsi="Ebrima"/>
          <w:b/>
          <w:bCs/>
          <w:color w:val="164226"/>
          <w:sz w:val="24"/>
          <w:szCs w:val="24"/>
        </w:rPr>
        <w:t>Delivering Climate &amp; Ecological Emergency Strategies (25 Points)</w:t>
      </w:r>
    </w:p>
    <w:p w14:paraId="6E7BCEC1" w14:textId="436DC8FA" w:rsidR="00F30E4E" w:rsidRPr="00D35DAD" w:rsidRDefault="00F30E4E" w:rsidP="00F30E4E">
      <w:pPr>
        <w:spacing w:before="240" w:after="0"/>
        <w:rPr>
          <w:rFonts w:ascii="Ebrima" w:hAnsi="Ebrima"/>
          <w:sz w:val="24"/>
          <w:szCs w:val="24"/>
        </w:rPr>
      </w:pPr>
      <w:r w:rsidRPr="00D35DAD">
        <w:rPr>
          <w:rFonts w:ascii="Ebrima" w:hAnsi="Ebrima"/>
          <w:sz w:val="24"/>
          <w:szCs w:val="24"/>
        </w:rPr>
        <w:t>Explain how the</w:t>
      </w:r>
      <w:r w:rsidR="00B150AC">
        <w:rPr>
          <w:rFonts w:ascii="Ebrima" w:hAnsi="Ebrima"/>
          <w:sz w:val="24"/>
          <w:szCs w:val="24"/>
        </w:rPr>
        <w:t xml:space="preserve"> infrastructure</w:t>
      </w:r>
      <w:r w:rsidRPr="00D35DAD">
        <w:rPr>
          <w:rFonts w:ascii="Ebrima" w:hAnsi="Ebrima"/>
          <w:sz w:val="24"/>
          <w:szCs w:val="24"/>
        </w:rPr>
        <w:t xml:space="preserve"> project contributes to climate change mitigation, climate adaptation, biodiversity recovery, habitat enhancement, nature-based solutions, or environmental resilience.</w:t>
      </w:r>
    </w:p>
    <w:p w14:paraId="1EB7B73B" w14:textId="635B7967" w:rsidR="00F30E4E" w:rsidRPr="00D35DAD" w:rsidRDefault="75D0C5B2" w:rsidP="00F30E4E">
      <w:pPr>
        <w:spacing w:before="240" w:after="0"/>
        <w:rPr>
          <w:rFonts w:ascii="Ebrima" w:hAnsi="Ebrima"/>
          <w:b/>
          <w:bCs/>
          <w:color w:val="164226"/>
          <w:sz w:val="24"/>
          <w:szCs w:val="24"/>
        </w:rPr>
      </w:pPr>
      <w:r w:rsidRPr="4F938949">
        <w:rPr>
          <w:rFonts w:ascii="Ebrima" w:hAnsi="Ebrima"/>
          <w:b/>
          <w:bCs/>
          <w:color w:val="164226"/>
          <w:sz w:val="24"/>
          <w:szCs w:val="24"/>
        </w:rPr>
        <w:t xml:space="preserve">Criteria </w:t>
      </w:r>
      <w:r w:rsidR="4BD80255" w:rsidRPr="4F938949">
        <w:rPr>
          <w:rFonts w:ascii="Ebrima" w:hAnsi="Ebrima"/>
          <w:b/>
          <w:bCs/>
          <w:color w:val="164226"/>
          <w:sz w:val="24"/>
          <w:szCs w:val="24"/>
        </w:rPr>
        <w:t>2</w:t>
      </w:r>
      <w:r w:rsidRPr="4F938949">
        <w:rPr>
          <w:rFonts w:ascii="Ebrima" w:hAnsi="Ebrima"/>
          <w:b/>
          <w:bCs/>
          <w:color w:val="164226"/>
          <w:sz w:val="24"/>
          <w:szCs w:val="24"/>
        </w:rPr>
        <w:t xml:space="preserve">: </w:t>
      </w:r>
      <w:r w:rsidR="00F30E4E" w:rsidRPr="00D35DAD">
        <w:rPr>
          <w:rFonts w:ascii="Ebrima" w:hAnsi="Ebrima"/>
          <w:b/>
          <w:bCs/>
          <w:color w:val="164226"/>
          <w:sz w:val="24"/>
          <w:szCs w:val="24"/>
        </w:rPr>
        <w:t xml:space="preserve">Legal </w:t>
      </w:r>
      <w:r w:rsidR="00231717">
        <w:rPr>
          <w:rFonts w:ascii="Ebrima" w:hAnsi="Ebrima"/>
          <w:b/>
          <w:bCs/>
          <w:color w:val="164226"/>
          <w:sz w:val="24"/>
          <w:szCs w:val="24"/>
        </w:rPr>
        <w:t xml:space="preserve">CIL </w:t>
      </w:r>
      <w:r w:rsidR="00F30E4E" w:rsidRPr="00D35DAD">
        <w:rPr>
          <w:rFonts w:ascii="Ebrima" w:hAnsi="Ebrima"/>
          <w:b/>
          <w:bCs/>
          <w:color w:val="164226"/>
          <w:sz w:val="24"/>
          <w:szCs w:val="24"/>
        </w:rPr>
        <w:t>Compliance (10 Points)</w:t>
      </w:r>
    </w:p>
    <w:p w14:paraId="08FD0251" w14:textId="77777777" w:rsidR="00F30E4E" w:rsidRPr="00D35DAD" w:rsidRDefault="00F30E4E" w:rsidP="00F30E4E">
      <w:pPr>
        <w:spacing w:before="240" w:after="0"/>
        <w:rPr>
          <w:rFonts w:ascii="Ebrima" w:hAnsi="Ebrima"/>
          <w:sz w:val="24"/>
          <w:szCs w:val="24"/>
        </w:rPr>
      </w:pPr>
      <w:r w:rsidRPr="00D35DAD">
        <w:rPr>
          <w:rFonts w:ascii="Ebrima" w:hAnsi="Ebrima"/>
          <w:sz w:val="24"/>
          <w:szCs w:val="24"/>
        </w:rPr>
        <w:t>Demonstrate how the project meets the legal req</w:t>
      </w:r>
      <w:r w:rsidRPr="00D35DAD">
        <w:rPr>
          <w:rFonts w:ascii="Ebrima" w:hAnsi="Ebrima"/>
          <w:color w:val="164226"/>
          <w:sz w:val="24"/>
          <w:szCs w:val="24"/>
        </w:rPr>
        <w:t>uire</w:t>
      </w:r>
      <w:r w:rsidRPr="00D35DAD">
        <w:rPr>
          <w:rFonts w:ascii="Ebrima" w:hAnsi="Ebrima"/>
          <w:sz w:val="24"/>
          <w:szCs w:val="24"/>
        </w:rPr>
        <w:t>ments for CIL expenditure by showing how it provides, improves, replaces, operates, or maintains infrastructure that supports development within the district.</w:t>
      </w:r>
    </w:p>
    <w:p w14:paraId="6D4E9386" w14:textId="696BF21C" w:rsidR="00F30E4E" w:rsidRPr="00D35DAD" w:rsidRDefault="541C2588" w:rsidP="00F30E4E">
      <w:pPr>
        <w:spacing w:before="240" w:after="0"/>
        <w:rPr>
          <w:rFonts w:ascii="Ebrima" w:hAnsi="Ebrima"/>
          <w:b/>
          <w:bCs/>
          <w:color w:val="164226"/>
          <w:sz w:val="24"/>
          <w:szCs w:val="24"/>
        </w:rPr>
      </w:pPr>
      <w:r w:rsidRPr="4F938949">
        <w:rPr>
          <w:rFonts w:ascii="Ebrima" w:hAnsi="Ebrima"/>
          <w:b/>
          <w:bCs/>
          <w:color w:val="164226"/>
          <w:sz w:val="24"/>
          <w:szCs w:val="24"/>
        </w:rPr>
        <w:t xml:space="preserve">Criteria 3: </w:t>
      </w:r>
      <w:r w:rsidR="00F30E4E" w:rsidRPr="00D35DAD">
        <w:rPr>
          <w:rFonts w:ascii="Ebrima" w:hAnsi="Ebrima"/>
          <w:b/>
          <w:bCs/>
          <w:color w:val="164226"/>
          <w:sz w:val="24"/>
          <w:szCs w:val="24"/>
        </w:rPr>
        <w:t>Applicant Capacity &amp; Track Record (10 Points)</w:t>
      </w:r>
    </w:p>
    <w:p w14:paraId="7A7E5B0F" w14:textId="77777777" w:rsidR="00F30E4E" w:rsidRPr="00D35DAD" w:rsidRDefault="00F30E4E" w:rsidP="00F30E4E">
      <w:pPr>
        <w:spacing w:before="240" w:after="0"/>
        <w:rPr>
          <w:rFonts w:ascii="Ebrima" w:hAnsi="Ebrima"/>
          <w:sz w:val="24"/>
          <w:szCs w:val="24"/>
        </w:rPr>
      </w:pPr>
      <w:r w:rsidRPr="00D35DAD">
        <w:rPr>
          <w:rFonts w:ascii="Ebrima" w:hAnsi="Ebrima"/>
          <w:sz w:val="24"/>
          <w:szCs w:val="24"/>
        </w:rPr>
        <w:t>Provide evidence of your organisation's ability to deliver the project, including relevant experience, resources, governance arrangements, and examples of similar projects completed successfully.</w:t>
      </w:r>
    </w:p>
    <w:p w14:paraId="5C78577E" w14:textId="4652BCCF" w:rsidR="00F30E4E" w:rsidRPr="00D35DAD" w:rsidRDefault="1440C7F9" w:rsidP="00F30E4E">
      <w:pPr>
        <w:spacing w:before="240" w:after="0"/>
        <w:rPr>
          <w:rFonts w:ascii="Ebrima" w:hAnsi="Ebrima"/>
          <w:b/>
          <w:bCs/>
          <w:color w:val="164226"/>
          <w:sz w:val="24"/>
          <w:szCs w:val="24"/>
        </w:rPr>
      </w:pPr>
      <w:r w:rsidRPr="4F938949">
        <w:rPr>
          <w:rFonts w:ascii="Ebrima" w:hAnsi="Ebrima"/>
          <w:b/>
          <w:bCs/>
          <w:color w:val="164226"/>
          <w:sz w:val="24"/>
          <w:szCs w:val="24"/>
        </w:rPr>
        <w:t xml:space="preserve">Criteria 4: </w:t>
      </w:r>
      <w:r w:rsidR="00F30E4E" w:rsidRPr="00D35DAD">
        <w:rPr>
          <w:rFonts w:ascii="Ebrima" w:hAnsi="Ebrima"/>
          <w:b/>
          <w:bCs/>
          <w:color w:val="164226"/>
          <w:sz w:val="24"/>
          <w:szCs w:val="24"/>
        </w:rPr>
        <w:t>Strategic Alignment (10 Points)</w:t>
      </w:r>
    </w:p>
    <w:p w14:paraId="0FC15F28" w14:textId="77777777" w:rsidR="00F30E4E" w:rsidRPr="00D35DAD" w:rsidRDefault="00F30E4E" w:rsidP="00F30E4E">
      <w:pPr>
        <w:spacing w:before="240" w:after="0"/>
        <w:rPr>
          <w:rFonts w:ascii="Ebrima" w:hAnsi="Ebrima"/>
          <w:sz w:val="24"/>
          <w:szCs w:val="24"/>
        </w:rPr>
      </w:pPr>
      <w:r w:rsidRPr="00D35DAD">
        <w:rPr>
          <w:rFonts w:ascii="Ebrima" w:hAnsi="Ebrima"/>
          <w:sz w:val="24"/>
          <w:szCs w:val="24"/>
        </w:rPr>
        <w:t>Explain how the project supports the Gloucestershire Local Nature Recovery Strategy and/or the Council's Climate Emergency Strategy 2020-2030. References to specific objectives or actions are encouraged.</w:t>
      </w:r>
    </w:p>
    <w:p w14:paraId="086C47F8" w14:textId="5D686F4F" w:rsidR="00F30E4E" w:rsidRPr="00D35DAD" w:rsidRDefault="7911150E" w:rsidP="00F30E4E">
      <w:pPr>
        <w:spacing w:before="240" w:after="0"/>
        <w:rPr>
          <w:rFonts w:ascii="Ebrima" w:hAnsi="Ebrima"/>
          <w:b/>
          <w:bCs/>
          <w:sz w:val="24"/>
          <w:szCs w:val="24"/>
        </w:rPr>
      </w:pPr>
      <w:r w:rsidRPr="4F938949">
        <w:rPr>
          <w:rFonts w:ascii="Ebrima" w:hAnsi="Ebrima"/>
          <w:b/>
          <w:bCs/>
          <w:color w:val="164226"/>
          <w:sz w:val="24"/>
          <w:szCs w:val="24"/>
        </w:rPr>
        <w:t xml:space="preserve">Criteria 5: </w:t>
      </w:r>
      <w:r w:rsidR="00F30E4E" w:rsidRPr="00D35DAD">
        <w:rPr>
          <w:rFonts w:ascii="Ebrima" w:hAnsi="Ebrima"/>
          <w:b/>
          <w:bCs/>
          <w:color w:val="164226"/>
          <w:sz w:val="24"/>
          <w:szCs w:val="24"/>
        </w:rPr>
        <w:t>Deliverability &amp; Timeline (15 Points)</w:t>
      </w:r>
    </w:p>
    <w:p w14:paraId="3D119EAE" w14:textId="77777777" w:rsidR="00F30E4E" w:rsidRPr="00D35DAD" w:rsidRDefault="00F30E4E" w:rsidP="00F30E4E">
      <w:pPr>
        <w:spacing w:before="240" w:after="0"/>
        <w:rPr>
          <w:rFonts w:ascii="Ebrima" w:hAnsi="Ebrima"/>
          <w:sz w:val="24"/>
          <w:szCs w:val="24"/>
        </w:rPr>
      </w:pPr>
      <w:r w:rsidRPr="00D35DAD">
        <w:rPr>
          <w:rFonts w:ascii="Ebrima" w:hAnsi="Ebrima"/>
          <w:sz w:val="24"/>
          <w:szCs w:val="24"/>
        </w:rPr>
        <w:t>Provide a clear delivery programme, key milestones, and evidence that any necessary permissions, agreements, or preparatory work are in place or progressing.</w:t>
      </w:r>
    </w:p>
    <w:p w14:paraId="68014BC8" w14:textId="7458A2BD" w:rsidR="00F30E4E" w:rsidRPr="00D35DAD" w:rsidRDefault="48B261FD" w:rsidP="00F30E4E">
      <w:pPr>
        <w:spacing w:before="240" w:after="0"/>
        <w:rPr>
          <w:rFonts w:ascii="Ebrima" w:hAnsi="Ebrima"/>
          <w:b/>
          <w:bCs/>
          <w:color w:val="164226"/>
          <w:sz w:val="24"/>
          <w:szCs w:val="24"/>
        </w:rPr>
      </w:pPr>
      <w:r w:rsidRPr="4F938949">
        <w:rPr>
          <w:rFonts w:ascii="Ebrima" w:hAnsi="Ebrima"/>
          <w:b/>
          <w:bCs/>
          <w:color w:val="164226"/>
          <w:sz w:val="24"/>
          <w:szCs w:val="24"/>
        </w:rPr>
        <w:t xml:space="preserve">Criteria 6: </w:t>
      </w:r>
      <w:r w:rsidR="00F30E4E" w:rsidRPr="00D35DAD">
        <w:rPr>
          <w:rFonts w:ascii="Ebrima" w:hAnsi="Ebrima"/>
          <w:b/>
          <w:bCs/>
          <w:color w:val="164226"/>
          <w:sz w:val="24"/>
          <w:szCs w:val="24"/>
        </w:rPr>
        <w:t>Match Funding (15 Points)</w:t>
      </w:r>
    </w:p>
    <w:p w14:paraId="14C517F1" w14:textId="77777777" w:rsidR="00F30E4E" w:rsidRPr="00D35DAD" w:rsidRDefault="00F30E4E" w:rsidP="00F30E4E">
      <w:pPr>
        <w:spacing w:before="240" w:after="0"/>
        <w:rPr>
          <w:rFonts w:ascii="Ebrima" w:hAnsi="Ebrima"/>
          <w:sz w:val="24"/>
          <w:szCs w:val="24"/>
        </w:rPr>
      </w:pPr>
      <w:r w:rsidRPr="00D35DAD">
        <w:rPr>
          <w:rFonts w:ascii="Ebrima" w:hAnsi="Ebrima"/>
          <w:sz w:val="24"/>
          <w:szCs w:val="24"/>
        </w:rPr>
        <w:t>Set out any external funding secured or being sought and explain how CIL funding will complement other investment sources.</w:t>
      </w:r>
    </w:p>
    <w:p w14:paraId="68343BAF" w14:textId="2A894CB6" w:rsidR="00F30E4E" w:rsidRPr="00D35DAD" w:rsidRDefault="4453D98B" w:rsidP="00F30E4E">
      <w:pPr>
        <w:spacing w:before="240" w:after="0"/>
        <w:rPr>
          <w:rFonts w:ascii="Ebrima" w:hAnsi="Ebrima"/>
          <w:b/>
          <w:bCs/>
          <w:color w:val="164226"/>
          <w:sz w:val="24"/>
          <w:szCs w:val="24"/>
        </w:rPr>
      </w:pPr>
      <w:r w:rsidRPr="4F938949">
        <w:rPr>
          <w:rFonts w:ascii="Ebrima" w:hAnsi="Ebrima"/>
          <w:b/>
          <w:bCs/>
          <w:color w:val="164226"/>
          <w:sz w:val="24"/>
          <w:szCs w:val="24"/>
        </w:rPr>
        <w:t xml:space="preserve">Criteria 7: </w:t>
      </w:r>
      <w:r w:rsidR="00F30E4E" w:rsidRPr="00D35DAD">
        <w:rPr>
          <w:rFonts w:ascii="Ebrima" w:hAnsi="Ebrima"/>
          <w:b/>
          <w:bCs/>
          <w:color w:val="164226"/>
          <w:sz w:val="24"/>
          <w:szCs w:val="24"/>
        </w:rPr>
        <w:t>Wider Benefits (15 Points)</w:t>
      </w:r>
    </w:p>
    <w:p w14:paraId="02FB9A8C" w14:textId="20D38CD8" w:rsidR="006814B4" w:rsidRPr="006814B4" w:rsidRDefault="00F30E4E" w:rsidP="006D7C91">
      <w:pPr>
        <w:spacing w:before="240" w:after="0"/>
        <w:rPr>
          <w:rFonts w:ascii="Ebrima" w:hAnsi="Ebrima"/>
          <w:sz w:val="24"/>
          <w:szCs w:val="24"/>
        </w:rPr>
      </w:pPr>
      <w:r w:rsidRPr="00D35DAD">
        <w:rPr>
          <w:rFonts w:ascii="Ebrima" w:hAnsi="Ebrima"/>
          <w:sz w:val="24"/>
          <w:szCs w:val="24"/>
        </w:rPr>
        <w:t>Describe any additional environmental, social, health, educational, economic, or community benefits arising from the project. Projects that deliver multiple outcomes across several priorities are likely to achieve higher scores.</w:t>
      </w:r>
    </w:p>
    <w:p w14:paraId="535C239C" w14:textId="4FEF3234" w:rsidR="002A06C6" w:rsidRPr="00D35DAD" w:rsidRDefault="006D7C91" w:rsidP="006D7C91">
      <w:pPr>
        <w:pStyle w:val="Heading1"/>
        <w:numPr>
          <w:ilvl w:val="0"/>
          <w:numId w:val="10"/>
        </w:numPr>
        <w:ind w:left="284"/>
        <w:rPr>
          <w:rFonts w:ascii="Ebrima" w:hAnsi="Ebrima"/>
          <w:color w:val="164226"/>
        </w:rPr>
      </w:pPr>
      <w:bookmarkStart w:id="9" w:name="_Timing_and_project"/>
      <w:bookmarkEnd w:id="9"/>
      <w:r w:rsidRPr="00D35DAD">
        <w:rPr>
          <w:rFonts w:ascii="Ebrima" w:hAnsi="Ebrima"/>
          <w:color w:val="164226"/>
        </w:rPr>
        <w:lastRenderedPageBreak/>
        <w:t xml:space="preserve">Timing and project delivery </w:t>
      </w:r>
      <w:r w:rsidR="003F70A0">
        <w:rPr>
          <w:rFonts w:ascii="Ebrima" w:hAnsi="Ebrima"/>
          <w:color w:val="164226"/>
        </w:rPr>
        <w:t>-</w:t>
      </w:r>
      <w:r w:rsidRPr="00D35DAD">
        <w:rPr>
          <w:rFonts w:ascii="Ebrima" w:hAnsi="Ebrima"/>
          <w:color w:val="164226"/>
        </w:rPr>
        <w:t xml:space="preserve"> When to submit a ‘bid’ / ‘EOI</w:t>
      </w:r>
      <w:r w:rsidR="00FF75B1">
        <w:rPr>
          <w:rFonts w:ascii="Ebrima" w:hAnsi="Ebrima"/>
          <w:color w:val="164226"/>
        </w:rPr>
        <w:t>s</w:t>
      </w:r>
      <w:r w:rsidRPr="00D35DAD">
        <w:rPr>
          <w:rFonts w:ascii="Ebrima" w:hAnsi="Ebrima"/>
          <w:color w:val="164226"/>
        </w:rPr>
        <w:t>’</w:t>
      </w:r>
    </w:p>
    <w:p w14:paraId="7EC3858E" w14:textId="4600F7EB" w:rsidR="00407263" w:rsidRPr="00D35DAD" w:rsidRDefault="00407263" w:rsidP="00407263">
      <w:pPr>
        <w:spacing w:before="240" w:after="0"/>
        <w:rPr>
          <w:rFonts w:ascii="Ebrima" w:hAnsi="Ebrima"/>
          <w:sz w:val="24"/>
          <w:szCs w:val="24"/>
        </w:rPr>
      </w:pPr>
      <w:r w:rsidRPr="00D35DAD">
        <w:rPr>
          <w:rFonts w:ascii="Ebrima" w:hAnsi="Ebrima"/>
          <w:sz w:val="24"/>
          <w:szCs w:val="24"/>
        </w:rPr>
        <w:t xml:space="preserve">The next CIL bidding round will open between August and October 2026, with a three-month application window. </w:t>
      </w:r>
      <w:r w:rsidR="009B6274">
        <w:rPr>
          <w:rFonts w:ascii="Ebrima" w:hAnsi="Ebrima"/>
          <w:sz w:val="24"/>
          <w:szCs w:val="24"/>
        </w:rPr>
        <w:t>This</w:t>
      </w:r>
      <w:r w:rsidRPr="00D35DAD">
        <w:rPr>
          <w:rFonts w:ascii="Ebrima" w:hAnsi="Ebrima"/>
          <w:sz w:val="24"/>
          <w:szCs w:val="24"/>
        </w:rPr>
        <w:t xml:space="preserve"> </w:t>
      </w:r>
      <w:r w:rsidR="000B3073">
        <w:rPr>
          <w:rFonts w:ascii="Ebrima" w:hAnsi="Ebrima"/>
          <w:sz w:val="24"/>
          <w:szCs w:val="24"/>
        </w:rPr>
        <w:t xml:space="preserve">Bidding </w:t>
      </w:r>
      <w:r w:rsidR="001942F5">
        <w:rPr>
          <w:rFonts w:ascii="Ebrima" w:hAnsi="Ebrima"/>
          <w:sz w:val="24"/>
          <w:szCs w:val="24"/>
        </w:rPr>
        <w:t>G</w:t>
      </w:r>
      <w:r w:rsidRPr="00D35DAD">
        <w:rPr>
          <w:rFonts w:ascii="Ebrima" w:hAnsi="Ebrima"/>
          <w:sz w:val="24"/>
          <w:szCs w:val="24"/>
        </w:rPr>
        <w:t xml:space="preserve">uidance </w:t>
      </w:r>
      <w:r w:rsidR="001942F5">
        <w:rPr>
          <w:rFonts w:ascii="Ebrima" w:hAnsi="Ebrima"/>
          <w:sz w:val="24"/>
          <w:szCs w:val="24"/>
        </w:rPr>
        <w:t>Not</w:t>
      </w:r>
      <w:r w:rsidR="000B3073">
        <w:rPr>
          <w:rFonts w:ascii="Ebrima" w:hAnsi="Ebrima"/>
          <w:sz w:val="24"/>
          <w:szCs w:val="24"/>
        </w:rPr>
        <w:t>e</w:t>
      </w:r>
      <w:r w:rsidR="001942F5">
        <w:rPr>
          <w:rFonts w:ascii="Ebrima" w:hAnsi="Ebrima"/>
          <w:sz w:val="24"/>
          <w:szCs w:val="24"/>
        </w:rPr>
        <w:t xml:space="preserve"> </w:t>
      </w:r>
      <w:r w:rsidRPr="00D35DAD">
        <w:rPr>
          <w:rFonts w:ascii="Ebrima" w:hAnsi="Ebrima"/>
          <w:sz w:val="24"/>
          <w:szCs w:val="24"/>
        </w:rPr>
        <w:t xml:space="preserve">and </w:t>
      </w:r>
      <w:r w:rsidR="009B6274">
        <w:rPr>
          <w:rFonts w:ascii="Ebrima" w:hAnsi="Ebrima"/>
          <w:sz w:val="24"/>
          <w:szCs w:val="24"/>
        </w:rPr>
        <w:t xml:space="preserve">an updated </w:t>
      </w:r>
      <w:r w:rsidR="001942F5">
        <w:rPr>
          <w:rFonts w:ascii="Ebrima" w:hAnsi="Ebrima"/>
          <w:sz w:val="24"/>
          <w:szCs w:val="24"/>
        </w:rPr>
        <w:t>Expression of Interests (EOIs) Form</w:t>
      </w:r>
      <w:r w:rsidR="009B6274">
        <w:rPr>
          <w:rFonts w:ascii="Ebrima" w:hAnsi="Ebrima"/>
          <w:sz w:val="24"/>
          <w:szCs w:val="24"/>
        </w:rPr>
        <w:t xml:space="preserve"> are available on the</w:t>
      </w:r>
      <w:r w:rsidR="00AB6A83">
        <w:rPr>
          <w:rFonts w:ascii="Ebrima" w:hAnsi="Ebrima"/>
          <w:sz w:val="24"/>
          <w:szCs w:val="24"/>
        </w:rPr>
        <w:t xml:space="preserve"> CDC</w:t>
      </w:r>
      <w:r w:rsidR="009B6274">
        <w:rPr>
          <w:rFonts w:ascii="Ebrima" w:hAnsi="Ebrima"/>
          <w:sz w:val="24"/>
          <w:szCs w:val="24"/>
        </w:rPr>
        <w:t xml:space="preserve"> website.</w:t>
      </w:r>
    </w:p>
    <w:p w14:paraId="1E16C688" w14:textId="77777777" w:rsidR="00407263" w:rsidRPr="00D35DAD" w:rsidRDefault="00407263" w:rsidP="00407263">
      <w:pPr>
        <w:spacing w:before="240" w:after="0"/>
        <w:rPr>
          <w:rFonts w:ascii="Ebrima" w:hAnsi="Ebrima"/>
          <w:sz w:val="24"/>
          <w:szCs w:val="24"/>
        </w:rPr>
      </w:pPr>
      <w:r w:rsidRPr="00D35DAD">
        <w:rPr>
          <w:rFonts w:ascii="Ebrima" w:hAnsi="Ebrima"/>
          <w:sz w:val="24"/>
          <w:szCs w:val="24"/>
        </w:rPr>
        <w:t>Key Dates</w:t>
      </w:r>
    </w:p>
    <w:p w14:paraId="6ACB2067" w14:textId="77777777" w:rsidR="00407263" w:rsidRPr="00D35DAD" w:rsidRDefault="00407263" w:rsidP="00204147">
      <w:pPr>
        <w:numPr>
          <w:ilvl w:val="0"/>
          <w:numId w:val="16"/>
        </w:numPr>
        <w:rPr>
          <w:rFonts w:ascii="Ebrima" w:hAnsi="Ebrima"/>
          <w:sz w:val="24"/>
          <w:szCs w:val="24"/>
        </w:rPr>
      </w:pPr>
      <w:r w:rsidRPr="00D35DAD">
        <w:rPr>
          <w:rFonts w:ascii="Ebrima" w:hAnsi="Ebrima"/>
          <w:sz w:val="24"/>
          <w:szCs w:val="24"/>
        </w:rPr>
        <w:t>August to October 2026: Application window open</w:t>
      </w:r>
    </w:p>
    <w:p w14:paraId="0DA6F6D3" w14:textId="77777777" w:rsidR="00407263" w:rsidRPr="00D35DAD" w:rsidRDefault="00407263" w:rsidP="00204147">
      <w:pPr>
        <w:numPr>
          <w:ilvl w:val="0"/>
          <w:numId w:val="16"/>
        </w:numPr>
        <w:rPr>
          <w:rFonts w:ascii="Ebrima" w:hAnsi="Ebrima"/>
          <w:sz w:val="24"/>
          <w:szCs w:val="24"/>
        </w:rPr>
      </w:pPr>
      <w:r w:rsidRPr="00D35DAD">
        <w:rPr>
          <w:rFonts w:ascii="Ebrima" w:hAnsi="Ebrima"/>
          <w:sz w:val="24"/>
          <w:szCs w:val="24"/>
        </w:rPr>
        <w:t>November to December 2026: Officer review and assessment</w:t>
      </w:r>
    </w:p>
    <w:p w14:paraId="321DD445" w14:textId="3921981C" w:rsidR="006D7C91" w:rsidRPr="00D35DAD" w:rsidRDefault="00407263" w:rsidP="00204147">
      <w:pPr>
        <w:numPr>
          <w:ilvl w:val="0"/>
          <w:numId w:val="16"/>
        </w:numPr>
        <w:rPr>
          <w:rFonts w:ascii="Ebrima" w:hAnsi="Ebrima"/>
          <w:sz w:val="24"/>
          <w:szCs w:val="24"/>
        </w:rPr>
      </w:pPr>
      <w:r w:rsidRPr="00D35DAD">
        <w:rPr>
          <w:rFonts w:ascii="Ebrima" w:hAnsi="Ebrima"/>
          <w:sz w:val="24"/>
          <w:szCs w:val="24"/>
        </w:rPr>
        <w:t>January 2027: Recommendations presented to Cabinet for decision</w:t>
      </w:r>
    </w:p>
    <w:p w14:paraId="0807D170" w14:textId="30EC0FAB" w:rsidR="00FD35CA" w:rsidRPr="00D35DAD" w:rsidRDefault="00FD35CA" w:rsidP="00FD35CA">
      <w:pPr>
        <w:pStyle w:val="Heading1"/>
        <w:numPr>
          <w:ilvl w:val="0"/>
          <w:numId w:val="10"/>
        </w:numPr>
        <w:ind w:left="284"/>
        <w:rPr>
          <w:rFonts w:ascii="Ebrima" w:hAnsi="Ebrima"/>
          <w:color w:val="164226"/>
        </w:rPr>
      </w:pPr>
      <w:bookmarkStart w:id="10" w:name="_Are_there_allowances"/>
      <w:bookmarkEnd w:id="10"/>
      <w:r w:rsidRPr="00D35DAD">
        <w:rPr>
          <w:rFonts w:ascii="Ebrima" w:hAnsi="Ebrima"/>
          <w:color w:val="164226"/>
        </w:rPr>
        <w:t>Are there allowances for Exceptional Circumstances?</w:t>
      </w:r>
    </w:p>
    <w:p w14:paraId="08379DF2" w14:textId="318E54E1" w:rsidR="00371F10" w:rsidRPr="00407503" w:rsidRDefault="00B67235" w:rsidP="00371F10">
      <w:pPr>
        <w:spacing w:after="0"/>
        <w:rPr>
          <w:rFonts w:ascii="Ebrima" w:hAnsi="Ebrima"/>
          <w:sz w:val="24"/>
          <w:szCs w:val="24"/>
        </w:rPr>
      </w:pPr>
      <w:r>
        <w:rPr>
          <w:rFonts w:ascii="Ebrima" w:hAnsi="Ebrima"/>
          <w:sz w:val="24"/>
          <w:szCs w:val="24"/>
        </w:rPr>
        <w:t>There are no allowances for Exceptional Circumstances</w:t>
      </w:r>
      <w:r w:rsidR="00371F10">
        <w:rPr>
          <w:rFonts w:ascii="Ebrima" w:hAnsi="Ebrima"/>
          <w:sz w:val="24"/>
          <w:szCs w:val="24"/>
        </w:rPr>
        <w:t xml:space="preserve">. </w:t>
      </w:r>
      <w:r w:rsidR="00371F10" w:rsidRPr="00D35DAD">
        <w:rPr>
          <w:rFonts w:ascii="Ebrima" w:hAnsi="Ebrima"/>
          <w:sz w:val="24"/>
          <w:szCs w:val="24"/>
        </w:rPr>
        <w:t>Given the diversity of applicants and schemes, it is essential that all bids are assessed in a consistent and equitable manner</w:t>
      </w:r>
      <w:r w:rsidR="00371F10">
        <w:rPr>
          <w:rFonts w:ascii="Ebrima" w:hAnsi="Ebrima"/>
          <w:sz w:val="24"/>
          <w:szCs w:val="24"/>
        </w:rPr>
        <w:t>.</w:t>
      </w:r>
    </w:p>
    <w:p w14:paraId="4835B4EF" w14:textId="3C5B0EFC" w:rsidR="00D20449" w:rsidRPr="00D35DAD" w:rsidRDefault="00D20449" w:rsidP="00250E6F">
      <w:pPr>
        <w:spacing w:before="240" w:after="0"/>
        <w:rPr>
          <w:rFonts w:ascii="Ebrima" w:hAnsi="Ebrima"/>
          <w:sz w:val="24"/>
          <w:szCs w:val="24"/>
        </w:rPr>
      </w:pPr>
      <w:r w:rsidRPr="00D35DAD">
        <w:rPr>
          <w:rFonts w:ascii="Ebrima" w:hAnsi="Ebrima"/>
          <w:sz w:val="24"/>
          <w:szCs w:val="24"/>
        </w:rPr>
        <w:t xml:space="preserve">This </w:t>
      </w:r>
      <w:r w:rsidR="000B3073">
        <w:rPr>
          <w:rFonts w:ascii="Ebrima" w:hAnsi="Ebrima"/>
          <w:sz w:val="24"/>
          <w:szCs w:val="24"/>
        </w:rPr>
        <w:t xml:space="preserve">Bidding </w:t>
      </w:r>
      <w:r w:rsidRPr="00D35DAD">
        <w:rPr>
          <w:rFonts w:ascii="Ebrima" w:hAnsi="Ebrima"/>
          <w:sz w:val="24"/>
          <w:szCs w:val="24"/>
        </w:rPr>
        <w:t>Guidance Note sets out the funding terms, eligibility criteria, and conditions governing the operation of Cotswold District Council’s (CDC) CIL Strategic Infrastructure Fund. It establishes the framework within which funding decisions are made, ensuring a consistent, fair, and transparent approach to all applications.</w:t>
      </w:r>
    </w:p>
    <w:p w14:paraId="44373079" w14:textId="77777777" w:rsidR="00CE044F" w:rsidRPr="00D35DAD" w:rsidRDefault="00CE044F" w:rsidP="00D20449">
      <w:pPr>
        <w:spacing w:after="0"/>
        <w:rPr>
          <w:rFonts w:ascii="Ebrima" w:hAnsi="Ebrima"/>
          <w:sz w:val="24"/>
          <w:szCs w:val="24"/>
        </w:rPr>
      </w:pPr>
    </w:p>
    <w:p w14:paraId="3E5CB8B4" w14:textId="34F230AD" w:rsidR="00640AB6" w:rsidRPr="00640AB6" w:rsidRDefault="00640AB6" w:rsidP="00640AB6">
      <w:pPr>
        <w:pStyle w:val="Heading1"/>
        <w:rPr>
          <w:rFonts w:ascii="Ebrima" w:hAnsi="Ebrima"/>
          <w:color w:val="164226"/>
          <w:sz w:val="32"/>
          <w:szCs w:val="32"/>
        </w:rPr>
      </w:pPr>
      <w:bookmarkStart w:id="11" w:name="_Making_an_Application"/>
      <w:bookmarkEnd w:id="11"/>
      <w:r w:rsidRPr="00640AB6">
        <w:rPr>
          <w:rFonts w:ascii="Ebrima" w:hAnsi="Ebrima"/>
          <w:color w:val="164226"/>
          <w:sz w:val="32"/>
          <w:szCs w:val="32"/>
        </w:rPr>
        <w:t xml:space="preserve">Making </w:t>
      </w:r>
      <w:r w:rsidR="001C2551">
        <w:rPr>
          <w:rFonts w:ascii="Ebrima" w:hAnsi="Ebrima"/>
          <w:color w:val="164226"/>
          <w:sz w:val="32"/>
          <w:szCs w:val="32"/>
        </w:rPr>
        <w:t>A</w:t>
      </w:r>
      <w:r w:rsidRPr="00640AB6">
        <w:rPr>
          <w:rFonts w:ascii="Ebrima" w:hAnsi="Ebrima"/>
          <w:color w:val="164226"/>
          <w:sz w:val="32"/>
          <w:szCs w:val="32"/>
        </w:rPr>
        <w:t>n Application &amp; Timescales</w:t>
      </w:r>
    </w:p>
    <w:p w14:paraId="13C8ED11" w14:textId="708E622B" w:rsidR="00BD7162" w:rsidRPr="00D35DAD" w:rsidRDefault="00BD7162" w:rsidP="00F14C41">
      <w:pPr>
        <w:pStyle w:val="Heading1"/>
        <w:numPr>
          <w:ilvl w:val="0"/>
          <w:numId w:val="10"/>
        </w:numPr>
        <w:tabs>
          <w:tab w:val="left" w:pos="-76"/>
          <w:tab w:val="left" w:pos="426"/>
        </w:tabs>
        <w:ind w:left="284"/>
        <w:rPr>
          <w:rFonts w:ascii="Ebrima" w:hAnsi="Ebrima"/>
          <w:color w:val="164226"/>
        </w:rPr>
      </w:pPr>
      <w:bookmarkStart w:id="12" w:name="_Can_we_have"/>
      <w:bookmarkEnd w:id="12"/>
      <w:r w:rsidRPr="00D35DAD">
        <w:rPr>
          <w:rFonts w:ascii="Ebrima" w:hAnsi="Ebrima"/>
          <w:color w:val="164226"/>
        </w:rPr>
        <w:t>Can we have CIL funding for more than one year running?</w:t>
      </w:r>
    </w:p>
    <w:p w14:paraId="7517209D" w14:textId="50A1AF8A" w:rsidR="00F3374D" w:rsidRPr="00D35DAD" w:rsidRDefault="00F3374D" w:rsidP="00F3374D">
      <w:pPr>
        <w:pStyle w:val="NormalWeb"/>
        <w:spacing w:line="300" w:lineRule="atLeast"/>
        <w:rPr>
          <w:rFonts w:ascii="Ebrima" w:eastAsiaTheme="minorHAnsi" w:hAnsi="Ebrima" w:cstheme="minorBidi"/>
          <w:lang w:eastAsia="en-US"/>
        </w:rPr>
      </w:pPr>
      <w:r w:rsidRPr="00D35DAD">
        <w:rPr>
          <w:rFonts w:ascii="Ebrima" w:eastAsiaTheme="minorHAnsi" w:hAnsi="Ebrima" w:cstheme="minorBidi"/>
          <w:lang w:eastAsia="en-US"/>
        </w:rPr>
        <w:t xml:space="preserve">Yes. Organisations may apply for CIL funding in successive bidding rounds, provided they can demonstrate an ongoing need for funding and </w:t>
      </w:r>
      <w:r w:rsidR="005816E9">
        <w:rPr>
          <w:rFonts w:ascii="Ebrima" w:eastAsiaTheme="minorHAnsi" w:hAnsi="Ebrima" w:cstheme="minorBidi"/>
          <w:lang w:eastAsia="en-US"/>
        </w:rPr>
        <w:t>compliance with earlier commitments for using CIL funds.</w:t>
      </w:r>
    </w:p>
    <w:p w14:paraId="774904B7" w14:textId="6A81FFF0" w:rsidR="00F3374D" w:rsidRPr="00D35DAD" w:rsidRDefault="005816E9" w:rsidP="00F3374D">
      <w:pPr>
        <w:pStyle w:val="NormalWeb"/>
        <w:spacing w:line="300" w:lineRule="atLeast"/>
        <w:rPr>
          <w:rFonts w:ascii="Ebrima" w:eastAsiaTheme="minorHAnsi" w:hAnsi="Ebrima" w:cstheme="minorBidi"/>
          <w:lang w:eastAsia="en-US"/>
        </w:rPr>
      </w:pPr>
      <w:r>
        <w:rPr>
          <w:rFonts w:ascii="Ebrima" w:eastAsiaTheme="minorHAnsi" w:hAnsi="Ebrima" w:cstheme="minorBidi"/>
          <w:lang w:eastAsia="en-US"/>
        </w:rPr>
        <w:t>Receipt</w:t>
      </w:r>
      <w:r w:rsidR="00F3374D" w:rsidRPr="00D35DAD">
        <w:rPr>
          <w:rFonts w:ascii="Ebrima" w:eastAsiaTheme="minorHAnsi" w:hAnsi="Ebrima" w:cstheme="minorBidi"/>
          <w:lang w:eastAsia="en-US"/>
        </w:rPr>
        <w:t xml:space="preserve"> of funding in a previous year does not guarantee future funding, as all applications will be assessed on their individual merits against the agreed assessment criteria, available funding, and competing priorities</w:t>
      </w:r>
      <w:r>
        <w:rPr>
          <w:rFonts w:ascii="Ebrima" w:eastAsiaTheme="minorHAnsi" w:hAnsi="Ebrima" w:cstheme="minorBidi"/>
          <w:lang w:eastAsia="en-US"/>
        </w:rPr>
        <w:t xml:space="preserve"> and projects</w:t>
      </w:r>
      <w:r w:rsidR="00F3374D" w:rsidRPr="00D35DAD">
        <w:rPr>
          <w:rFonts w:ascii="Ebrima" w:eastAsiaTheme="minorHAnsi" w:hAnsi="Ebrima" w:cstheme="minorBidi"/>
          <w:lang w:eastAsia="en-US"/>
        </w:rPr>
        <w:t xml:space="preserve"> at the time of the bid round.</w:t>
      </w:r>
    </w:p>
    <w:p w14:paraId="2E81E050" w14:textId="37B1A78D" w:rsidR="006D3625" w:rsidRPr="00D35DAD" w:rsidRDefault="006D3625" w:rsidP="006D3625">
      <w:pPr>
        <w:pStyle w:val="Heading1"/>
        <w:numPr>
          <w:ilvl w:val="0"/>
          <w:numId w:val="10"/>
        </w:numPr>
        <w:tabs>
          <w:tab w:val="left" w:pos="-76"/>
          <w:tab w:val="left" w:pos="426"/>
        </w:tabs>
        <w:ind w:left="284"/>
        <w:rPr>
          <w:rFonts w:ascii="Ebrima" w:hAnsi="Ebrima"/>
          <w:color w:val="164226"/>
        </w:rPr>
      </w:pPr>
      <w:bookmarkStart w:id="13" w:name="_How_to_make"/>
      <w:bookmarkEnd w:id="13"/>
      <w:r w:rsidRPr="00D35DAD">
        <w:rPr>
          <w:rFonts w:ascii="Ebrima" w:hAnsi="Ebrima"/>
          <w:color w:val="164226"/>
        </w:rPr>
        <w:lastRenderedPageBreak/>
        <w:t>How to make an application / submit a bid this year</w:t>
      </w:r>
    </w:p>
    <w:p w14:paraId="34423A2E" w14:textId="4992FC78" w:rsidR="0085267C" w:rsidRPr="00D35DAD" w:rsidRDefault="00AC306B" w:rsidP="0085267C">
      <w:pPr>
        <w:pStyle w:val="NormalWeb"/>
        <w:spacing w:line="300" w:lineRule="atLeast"/>
        <w:rPr>
          <w:rFonts w:ascii="Ebrima" w:hAnsi="Ebrima"/>
        </w:rPr>
      </w:pPr>
      <w:r w:rsidRPr="00D35DAD">
        <w:rPr>
          <w:rFonts w:ascii="Ebrima" w:eastAsiaTheme="minorHAnsi" w:hAnsi="Ebrima" w:cstheme="minorBidi"/>
          <w:lang w:eastAsia="en-US"/>
        </w:rPr>
        <w:t xml:space="preserve">Applications must be submitted using the Council's CIL </w:t>
      </w:r>
      <w:r w:rsidR="00CA3ED2" w:rsidRPr="00D35DAD">
        <w:rPr>
          <w:rFonts w:ascii="Ebrima" w:hAnsi="Ebrima"/>
        </w:rPr>
        <w:t>Expression</w:t>
      </w:r>
      <w:r w:rsidR="00CA3ED2" w:rsidRPr="00D35DAD">
        <w:rPr>
          <w:rFonts w:ascii="Ebrima" w:eastAsiaTheme="minorHAnsi" w:hAnsi="Ebrima" w:cstheme="minorBidi"/>
          <w:lang w:eastAsia="en-US"/>
        </w:rPr>
        <w:t xml:space="preserve"> of </w:t>
      </w:r>
      <w:r w:rsidR="00CA3ED2" w:rsidRPr="00D35DAD">
        <w:rPr>
          <w:rFonts w:ascii="Ebrima" w:hAnsi="Ebrima"/>
        </w:rPr>
        <w:t>Interest</w:t>
      </w:r>
      <w:r w:rsidR="00250588">
        <w:rPr>
          <w:rFonts w:ascii="Ebrima" w:hAnsi="Ebrima"/>
        </w:rPr>
        <w:t>s</w:t>
      </w:r>
      <w:r w:rsidR="00CA3ED2" w:rsidRPr="00D35DAD">
        <w:rPr>
          <w:rFonts w:ascii="Ebrima" w:hAnsi="Ebrima"/>
        </w:rPr>
        <w:t xml:space="preserve"> (EOIs)</w:t>
      </w:r>
      <w:r w:rsidR="00CA3ED2" w:rsidRPr="00D35DAD">
        <w:rPr>
          <w:rFonts w:ascii="Ebrima" w:eastAsiaTheme="minorHAnsi" w:hAnsi="Ebrima" w:cstheme="minorBidi"/>
          <w:lang w:eastAsia="en-US"/>
        </w:rPr>
        <w:t xml:space="preserve"> </w:t>
      </w:r>
      <w:r w:rsidR="0085267C">
        <w:rPr>
          <w:rFonts w:ascii="Ebrima" w:eastAsiaTheme="minorHAnsi" w:hAnsi="Ebrima" w:cstheme="minorBidi"/>
          <w:lang w:eastAsia="en-US"/>
        </w:rPr>
        <w:t>F</w:t>
      </w:r>
      <w:r w:rsidR="00CA3ED2" w:rsidRPr="00D35DAD">
        <w:rPr>
          <w:rFonts w:ascii="Ebrima" w:eastAsiaTheme="minorHAnsi" w:hAnsi="Ebrima" w:cstheme="minorBidi"/>
          <w:lang w:eastAsia="en-US"/>
        </w:rPr>
        <w:t>orm</w:t>
      </w:r>
      <w:r w:rsidRPr="00D35DAD">
        <w:rPr>
          <w:rFonts w:ascii="Ebrima" w:eastAsiaTheme="minorHAnsi" w:hAnsi="Ebrima" w:cstheme="minorBidi"/>
          <w:lang w:eastAsia="en-US"/>
        </w:rPr>
        <w:t xml:space="preserve">, together with all required supporting information and evidence. </w:t>
      </w:r>
    </w:p>
    <w:p w14:paraId="330FA606" w14:textId="478052D3" w:rsidR="00AC306B" w:rsidRDefault="00D12E13" w:rsidP="00AC306B">
      <w:pPr>
        <w:pStyle w:val="NormalWeb"/>
        <w:spacing w:line="300" w:lineRule="atLeast"/>
        <w:rPr>
          <w:rFonts w:ascii="Ebrima" w:eastAsiaTheme="minorHAnsi" w:hAnsi="Ebrima" w:cstheme="minorBidi"/>
          <w:lang w:eastAsia="en-US"/>
        </w:rPr>
      </w:pPr>
      <w:r>
        <w:rPr>
          <w:rFonts w:ascii="Ebrima" w:eastAsiaTheme="minorHAnsi" w:hAnsi="Ebrima" w:cstheme="minorBidi"/>
          <w:lang w:eastAsia="en-US"/>
        </w:rPr>
        <w:t>For 2026</w:t>
      </w:r>
      <w:r w:rsidR="00363A16">
        <w:rPr>
          <w:rFonts w:ascii="Ebrima" w:eastAsiaTheme="minorHAnsi" w:hAnsi="Ebrima" w:cstheme="minorBidi"/>
          <w:lang w:eastAsia="en-US"/>
        </w:rPr>
        <w:t>-27, the</w:t>
      </w:r>
      <w:r w:rsidR="00AC306B" w:rsidRPr="00D35DAD">
        <w:rPr>
          <w:rFonts w:ascii="Ebrima" w:eastAsiaTheme="minorHAnsi" w:hAnsi="Ebrima" w:cstheme="minorBidi"/>
          <w:lang w:eastAsia="en-US"/>
        </w:rPr>
        <w:t xml:space="preserve"> application window will be open from August to October. Only complete</w:t>
      </w:r>
      <w:r w:rsidR="00363A16">
        <w:rPr>
          <w:rFonts w:ascii="Ebrima" w:eastAsiaTheme="minorHAnsi" w:hAnsi="Ebrima" w:cstheme="minorBidi"/>
          <w:lang w:eastAsia="en-US"/>
        </w:rPr>
        <w:t xml:space="preserve"> and valid</w:t>
      </w:r>
      <w:r w:rsidR="00AC306B" w:rsidRPr="00D35DAD">
        <w:rPr>
          <w:rFonts w:ascii="Ebrima" w:eastAsiaTheme="minorHAnsi" w:hAnsi="Ebrima" w:cstheme="minorBidi"/>
          <w:lang w:eastAsia="en-US"/>
        </w:rPr>
        <w:t xml:space="preserve"> applications received within this period will be considered. Organisations submitting multiple bids should clearly identify their preferred order of priority to assist the assessment process.</w:t>
      </w:r>
    </w:p>
    <w:p w14:paraId="28BE7E08" w14:textId="453D8195" w:rsidR="009C6445" w:rsidRPr="00D35DAD" w:rsidRDefault="009C6445" w:rsidP="00AC306B">
      <w:pPr>
        <w:pStyle w:val="NormalWeb"/>
        <w:spacing w:line="300" w:lineRule="atLeast"/>
        <w:rPr>
          <w:rFonts w:ascii="Ebrima" w:eastAsiaTheme="minorHAnsi" w:hAnsi="Ebrima" w:cstheme="minorBidi"/>
          <w:lang w:eastAsia="en-US"/>
        </w:rPr>
      </w:pPr>
      <w:r>
        <w:rPr>
          <w:rFonts w:ascii="Ebrima" w:eastAsiaTheme="minorHAnsi" w:hAnsi="Ebrima" w:cstheme="minorBidi"/>
          <w:lang w:eastAsia="en-US"/>
        </w:rPr>
        <w:t>Please note the requirement to consult your CDC ward Councillor(s) and the relevant Town or Parish Council(s)</w:t>
      </w:r>
      <w:r w:rsidR="00B93C35">
        <w:rPr>
          <w:rFonts w:ascii="Ebrima" w:eastAsiaTheme="minorHAnsi" w:hAnsi="Ebrima" w:cstheme="minorBidi"/>
          <w:lang w:eastAsia="en-US"/>
        </w:rPr>
        <w:t xml:space="preserve">. They do not need to reply or support your application </w:t>
      </w:r>
      <w:r w:rsidR="00F004B0">
        <w:rPr>
          <w:rFonts w:ascii="Ebrima" w:eastAsiaTheme="minorHAnsi" w:hAnsi="Ebrima" w:cstheme="minorBidi"/>
          <w:lang w:eastAsia="en-US"/>
        </w:rPr>
        <w:t>for</w:t>
      </w:r>
      <w:r w:rsidR="00B93C35">
        <w:rPr>
          <w:rFonts w:ascii="Ebrima" w:eastAsiaTheme="minorHAnsi" w:hAnsi="Ebrima" w:cstheme="minorBidi"/>
          <w:lang w:eastAsia="en-US"/>
        </w:rPr>
        <w:t xml:space="preserve"> it to be considered valid.</w:t>
      </w:r>
    </w:p>
    <w:p w14:paraId="32697B02" w14:textId="179C2C44" w:rsidR="006D3625" w:rsidRPr="00D35DAD" w:rsidRDefault="006D3625" w:rsidP="006D3625">
      <w:pPr>
        <w:pStyle w:val="Heading1"/>
        <w:numPr>
          <w:ilvl w:val="0"/>
          <w:numId w:val="10"/>
        </w:numPr>
        <w:tabs>
          <w:tab w:val="left" w:pos="-76"/>
          <w:tab w:val="left" w:pos="426"/>
        </w:tabs>
        <w:ind w:left="284"/>
        <w:rPr>
          <w:rFonts w:ascii="Ebrima" w:hAnsi="Ebrima"/>
          <w:color w:val="164226"/>
        </w:rPr>
      </w:pPr>
      <w:bookmarkStart w:id="14" w:name="_What_is_the_1"/>
      <w:bookmarkEnd w:id="14"/>
      <w:r w:rsidRPr="00D35DAD">
        <w:rPr>
          <w:rFonts w:ascii="Ebrima" w:hAnsi="Ebrima"/>
          <w:color w:val="164226"/>
        </w:rPr>
        <w:t>What is the process &amp; decision-making timescales?</w:t>
      </w:r>
    </w:p>
    <w:p w14:paraId="38917675" w14:textId="192C0096" w:rsidR="00C87300" w:rsidRPr="00D35DAD" w:rsidRDefault="00C87300" w:rsidP="00C87300">
      <w:pPr>
        <w:pStyle w:val="NormalWeb"/>
        <w:spacing w:line="300" w:lineRule="atLeast"/>
        <w:rPr>
          <w:rFonts w:ascii="Ebrima" w:eastAsiaTheme="minorHAnsi" w:hAnsi="Ebrima" w:cstheme="minorBidi"/>
          <w:lang w:eastAsia="en-US"/>
        </w:rPr>
      </w:pPr>
      <w:r w:rsidRPr="00D35DAD">
        <w:rPr>
          <w:rFonts w:ascii="Ebrima" w:eastAsiaTheme="minorHAnsi" w:hAnsi="Ebrima" w:cstheme="minorBidi"/>
          <w:lang w:eastAsia="en-US"/>
        </w:rPr>
        <w:t xml:space="preserve">All valid CIL bids will be assessed through a structured process designed to ensure transparency, </w:t>
      </w:r>
      <w:r w:rsidR="00E037A1" w:rsidRPr="00D35DAD">
        <w:rPr>
          <w:rFonts w:ascii="Ebrima" w:eastAsiaTheme="minorHAnsi" w:hAnsi="Ebrima" w:cstheme="minorBidi"/>
          <w:lang w:eastAsia="en-US"/>
        </w:rPr>
        <w:t>consistency,</w:t>
      </w:r>
      <w:r w:rsidRPr="00D35DAD">
        <w:rPr>
          <w:rFonts w:ascii="Ebrima" w:eastAsiaTheme="minorHAnsi" w:hAnsi="Ebrima" w:cstheme="minorBidi"/>
          <w:lang w:eastAsia="en-US"/>
        </w:rPr>
        <w:t xml:space="preserve"> and alignment with the Council's infrastructure priorities.</w:t>
      </w:r>
    </w:p>
    <w:p w14:paraId="3F7A261F" w14:textId="77777777" w:rsidR="00C87300" w:rsidRPr="00D35DAD" w:rsidRDefault="00C87300" w:rsidP="00C87300">
      <w:pPr>
        <w:spacing w:before="240" w:after="0"/>
        <w:rPr>
          <w:rFonts w:ascii="Ebrima" w:hAnsi="Ebrima" w:cs="Segoe UI"/>
          <w:sz w:val="24"/>
          <w:szCs w:val="24"/>
        </w:rPr>
      </w:pPr>
      <w:r w:rsidRPr="00D35DAD">
        <w:rPr>
          <w:rFonts w:ascii="Ebrima" w:hAnsi="Ebrima"/>
          <w:b/>
          <w:bCs/>
          <w:color w:val="164226"/>
          <w:sz w:val="24"/>
          <w:szCs w:val="24"/>
        </w:rPr>
        <w:t>Step 1: Submission and Validation</w:t>
      </w:r>
    </w:p>
    <w:p w14:paraId="4C153A5E" w14:textId="13C9D7C3" w:rsidR="00C87300" w:rsidRPr="00D35DAD" w:rsidRDefault="00C87300" w:rsidP="00C87300">
      <w:pPr>
        <w:pStyle w:val="NormalWeb"/>
        <w:spacing w:line="300" w:lineRule="atLeast"/>
        <w:rPr>
          <w:rFonts w:ascii="Ebrima" w:eastAsiaTheme="minorHAnsi" w:hAnsi="Ebrima" w:cstheme="minorBidi"/>
          <w:lang w:eastAsia="en-US"/>
        </w:rPr>
      </w:pPr>
      <w:r w:rsidRPr="00D35DAD">
        <w:rPr>
          <w:rFonts w:ascii="Ebrima" w:eastAsiaTheme="minorHAnsi" w:hAnsi="Ebrima" w:cstheme="minorBidi"/>
          <w:lang w:eastAsia="en-US"/>
        </w:rPr>
        <w:t xml:space="preserve">The </w:t>
      </w:r>
      <w:r w:rsidR="00BE6C41">
        <w:rPr>
          <w:rFonts w:ascii="Ebrima" w:eastAsiaTheme="minorHAnsi" w:hAnsi="Ebrima" w:cstheme="minorBidi"/>
          <w:lang w:eastAsia="en-US"/>
        </w:rPr>
        <w:t xml:space="preserve">Planning Policy and </w:t>
      </w:r>
      <w:r w:rsidRPr="00D35DAD">
        <w:rPr>
          <w:rFonts w:ascii="Ebrima" w:eastAsiaTheme="minorHAnsi" w:hAnsi="Ebrima" w:cstheme="minorBidi"/>
          <w:lang w:eastAsia="en-US"/>
        </w:rPr>
        <w:t>Infrastructure Delivery Team will review submitted bids to ensure that the required information and supporting evidence have been provided. The team</w:t>
      </w:r>
      <w:r w:rsidR="00363A16">
        <w:rPr>
          <w:rFonts w:ascii="Ebrima" w:eastAsiaTheme="minorHAnsi" w:hAnsi="Ebrima" w:cstheme="minorBidi"/>
          <w:lang w:eastAsia="en-US"/>
        </w:rPr>
        <w:t xml:space="preserve"> will </w:t>
      </w:r>
      <w:r w:rsidR="009C6445">
        <w:rPr>
          <w:rFonts w:ascii="Ebrima" w:eastAsiaTheme="minorHAnsi" w:hAnsi="Ebrima" w:cstheme="minorBidi"/>
          <w:lang w:eastAsia="en-US"/>
        </w:rPr>
        <w:t>highlight</w:t>
      </w:r>
      <w:r w:rsidRPr="00D35DAD">
        <w:rPr>
          <w:rFonts w:ascii="Ebrima" w:eastAsiaTheme="minorHAnsi" w:hAnsi="Ebrima" w:cstheme="minorBidi"/>
          <w:lang w:eastAsia="en-US"/>
        </w:rPr>
        <w:t xml:space="preserve"> any gaps or</w:t>
      </w:r>
      <w:r w:rsidR="009C6445">
        <w:rPr>
          <w:rFonts w:ascii="Ebrima" w:eastAsiaTheme="minorHAnsi" w:hAnsi="Ebrima" w:cstheme="minorBidi"/>
          <w:lang w:eastAsia="en-US"/>
        </w:rPr>
        <w:t xml:space="preserve"> areas that need</w:t>
      </w:r>
      <w:r w:rsidRPr="00D35DAD">
        <w:rPr>
          <w:rFonts w:ascii="Ebrima" w:eastAsiaTheme="minorHAnsi" w:hAnsi="Ebrima" w:cstheme="minorBidi"/>
          <w:lang w:eastAsia="en-US"/>
        </w:rPr>
        <w:t xml:space="preserve"> clarif</w:t>
      </w:r>
      <w:r w:rsidR="009C6445">
        <w:rPr>
          <w:rFonts w:ascii="Ebrima" w:eastAsiaTheme="minorHAnsi" w:hAnsi="Ebrima" w:cstheme="minorBidi"/>
          <w:lang w:eastAsia="en-US"/>
        </w:rPr>
        <w:t xml:space="preserve">ying </w:t>
      </w:r>
      <w:r w:rsidRPr="00D35DAD">
        <w:rPr>
          <w:rFonts w:ascii="Ebrima" w:eastAsiaTheme="minorHAnsi" w:hAnsi="Ebrima" w:cstheme="minorBidi"/>
          <w:lang w:eastAsia="en-US"/>
        </w:rPr>
        <w:t xml:space="preserve">before a bid is considered valid. </w:t>
      </w:r>
    </w:p>
    <w:p w14:paraId="656D1072" w14:textId="77777777" w:rsidR="00C87300" w:rsidRPr="00D35DAD" w:rsidRDefault="00C87300" w:rsidP="00C87300">
      <w:pPr>
        <w:spacing w:before="240" w:after="0"/>
        <w:rPr>
          <w:rFonts w:ascii="Ebrima" w:hAnsi="Ebrima"/>
          <w:b/>
          <w:bCs/>
          <w:color w:val="164226"/>
          <w:sz w:val="24"/>
          <w:szCs w:val="24"/>
        </w:rPr>
      </w:pPr>
      <w:r w:rsidRPr="00D35DAD">
        <w:rPr>
          <w:rFonts w:ascii="Ebrima" w:hAnsi="Ebrima"/>
          <w:b/>
          <w:bCs/>
          <w:color w:val="164226"/>
          <w:sz w:val="24"/>
          <w:szCs w:val="24"/>
        </w:rPr>
        <w:t>Step 2: Officer Assessment</w:t>
      </w:r>
    </w:p>
    <w:p w14:paraId="241CDFA0" w14:textId="77777777" w:rsidR="00C87300" w:rsidRPr="00D35DAD" w:rsidRDefault="00C87300" w:rsidP="00C87300">
      <w:pPr>
        <w:pStyle w:val="NormalWeb"/>
        <w:spacing w:line="300" w:lineRule="atLeast"/>
        <w:rPr>
          <w:rFonts w:ascii="Ebrima" w:eastAsiaTheme="minorHAnsi" w:hAnsi="Ebrima" w:cstheme="minorBidi"/>
          <w:lang w:eastAsia="en-US"/>
        </w:rPr>
      </w:pPr>
      <w:r w:rsidRPr="00D35DAD">
        <w:rPr>
          <w:rFonts w:ascii="Ebrima" w:eastAsiaTheme="minorHAnsi" w:hAnsi="Ebrima" w:cstheme="minorBidi"/>
          <w:lang w:eastAsia="en-US"/>
        </w:rPr>
        <w:t>A cross-service Officer Panel, comprising representatives from relevant Council departments, will undertake the assessment of all valid bids. Panel members will individually score applications against the agreed assessment criteria before meeting to discuss and moderate scores.</w:t>
      </w:r>
    </w:p>
    <w:p w14:paraId="02BBBA6C" w14:textId="11C54E75" w:rsidR="00C87300" w:rsidRPr="00D35DAD" w:rsidRDefault="00C87300" w:rsidP="00C87300">
      <w:pPr>
        <w:pStyle w:val="NormalWeb"/>
        <w:spacing w:line="300" w:lineRule="atLeast"/>
        <w:rPr>
          <w:rFonts w:ascii="Ebrima" w:eastAsiaTheme="minorHAnsi" w:hAnsi="Ebrima" w:cstheme="minorBidi"/>
          <w:lang w:eastAsia="en-US"/>
        </w:rPr>
      </w:pPr>
      <w:r w:rsidRPr="00D35DAD">
        <w:rPr>
          <w:rFonts w:ascii="Ebrima" w:eastAsiaTheme="minorHAnsi" w:hAnsi="Ebrima" w:cstheme="minorBidi"/>
          <w:lang w:eastAsia="en-US"/>
        </w:rPr>
        <w:t xml:space="preserve">The panel will normally include officers from Planning Policy, Development Management, Natural, Built and Historic Environment, Leisure and Culture, Finance, and other relevant service areas where appropriate. Membership will be subject to </w:t>
      </w:r>
      <w:r w:rsidR="002A7E72" w:rsidRPr="00D35DAD">
        <w:rPr>
          <w:rFonts w:ascii="Ebrima" w:eastAsiaTheme="minorHAnsi" w:hAnsi="Ebrima" w:cstheme="minorBidi"/>
          <w:lang w:eastAsia="en-US"/>
        </w:rPr>
        <w:t>conflict-of-interest</w:t>
      </w:r>
      <w:r w:rsidRPr="00D35DAD">
        <w:rPr>
          <w:rFonts w:ascii="Ebrima" w:eastAsiaTheme="minorHAnsi" w:hAnsi="Ebrima" w:cstheme="minorBidi"/>
          <w:lang w:eastAsia="en-US"/>
        </w:rPr>
        <w:t xml:space="preserve"> checks.</w:t>
      </w:r>
    </w:p>
    <w:p w14:paraId="76EB64AC" w14:textId="77777777" w:rsidR="00C87300" w:rsidRPr="00D35DAD" w:rsidRDefault="00C87300" w:rsidP="00C87300">
      <w:pPr>
        <w:spacing w:before="240" w:after="0"/>
        <w:rPr>
          <w:rFonts w:ascii="Ebrima" w:hAnsi="Ebrima"/>
          <w:b/>
          <w:bCs/>
          <w:color w:val="164226"/>
          <w:sz w:val="24"/>
          <w:szCs w:val="24"/>
        </w:rPr>
      </w:pPr>
      <w:r w:rsidRPr="00D35DAD">
        <w:rPr>
          <w:rFonts w:ascii="Ebrima" w:hAnsi="Ebrima"/>
          <w:b/>
          <w:bCs/>
          <w:color w:val="164226"/>
          <w:sz w:val="24"/>
          <w:szCs w:val="24"/>
        </w:rPr>
        <w:t>Step 3: Portfolio Holder Input</w:t>
      </w:r>
    </w:p>
    <w:p w14:paraId="3F821778" w14:textId="33F38FE1" w:rsidR="00C87300" w:rsidRPr="00D35DAD" w:rsidRDefault="00C87300" w:rsidP="00C87300">
      <w:pPr>
        <w:pStyle w:val="NormalWeb"/>
        <w:spacing w:line="300" w:lineRule="atLeast"/>
        <w:rPr>
          <w:rFonts w:ascii="Ebrima" w:eastAsiaTheme="minorHAnsi" w:hAnsi="Ebrima" w:cstheme="minorBidi"/>
          <w:lang w:eastAsia="en-US"/>
        </w:rPr>
      </w:pPr>
      <w:r w:rsidRPr="00D35DAD">
        <w:rPr>
          <w:rFonts w:ascii="Ebrima" w:eastAsiaTheme="minorHAnsi" w:hAnsi="Ebrima" w:cstheme="minorBidi"/>
          <w:lang w:eastAsia="en-US"/>
        </w:rPr>
        <w:t xml:space="preserve">The Portfolio Holder for Housing and Planning and the Portfolio Holder responsible for Finance will be invited to provide advisory input on submitted bids. Portfolio </w:t>
      </w:r>
      <w:r w:rsidRPr="00D35DAD">
        <w:rPr>
          <w:rFonts w:ascii="Ebrima" w:eastAsiaTheme="minorHAnsi" w:hAnsi="Ebrima" w:cstheme="minorBidi"/>
          <w:lang w:eastAsia="en-US"/>
        </w:rPr>
        <w:lastRenderedPageBreak/>
        <w:t xml:space="preserve">Holders </w:t>
      </w:r>
      <w:r w:rsidR="004A49D2">
        <w:rPr>
          <w:rFonts w:ascii="Ebrima" w:eastAsiaTheme="minorHAnsi" w:hAnsi="Ebrima" w:cstheme="minorBidi"/>
          <w:lang w:eastAsia="en-US"/>
        </w:rPr>
        <w:t>will</w:t>
      </w:r>
      <w:r w:rsidRPr="00D35DAD">
        <w:rPr>
          <w:rFonts w:ascii="Ebrima" w:eastAsiaTheme="minorHAnsi" w:hAnsi="Ebrima" w:cstheme="minorBidi"/>
          <w:lang w:eastAsia="en-US"/>
        </w:rPr>
        <w:t xml:space="preserve"> review and score bids using the same assessment framework as officers and provide comments to inform the Officer Panel's deliberations. Their role is advisory and does not form part of the formal officer assessment.</w:t>
      </w:r>
    </w:p>
    <w:p w14:paraId="7CCB203F" w14:textId="77777777" w:rsidR="00C87300" w:rsidRPr="00D35DAD" w:rsidRDefault="00C87300" w:rsidP="00C87300">
      <w:pPr>
        <w:spacing w:before="240" w:after="0"/>
        <w:rPr>
          <w:rFonts w:ascii="Ebrima" w:hAnsi="Ebrima"/>
          <w:b/>
          <w:bCs/>
          <w:color w:val="164226"/>
          <w:sz w:val="24"/>
          <w:szCs w:val="24"/>
        </w:rPr>
      </w:pPr>
      <w:r w:rsidRPr="00D35DAD">
        <w:rPr>
          <w:rFonts w:ascii="Ebrima" w:hAnsi="Ebrima"/>
          <w:b/>
          <w:bCs/>
          <w:color w:val="164226"/>
          <w:sz w:val="24"/>
          <w:szCs w:val="24"/>
        </w:rPr>
        <w:t>Step 4: Officer Panel Recommendations</w:t>
      </w:r>
    </w:p>
    <w:p w14:paraId="17A0FFEF" w14:textId="02BA4277" w:rsidR="00C87300" w:rsidRPr="00D35DAD" w:rsidRDefault="00C87300" w:rsidP="00C87300">
      <w:pPr>
        <w:pStyle w:val="NormalWeb"/>
        <w:spacing w:line="300" w:lineRule="atLeast"/>
        <w:rPr>
          <w:rFonts w:ascii="Ebrima" w:eastAsiaTheme="minorHAnsi" w:hAnsi="Ebrima" w:cstheme="minorBidi"/>
          <w:lang w:eastAsia="en-US"/>
        </w:rPr>
      </w:pPr>
      <w:r w:rsidRPr="00D35DAD">
        <w:rPr>
          <w:rFonts w:ascii="Ebrima" w:eastAsiaTheme="minorHAnsi" w:hAnsi="Ebrima" w:cstheme="minorBidi"/>
          <w:lang w:eastAsia="en-US"/>
        </w:rPr>
        <w:t>Following assessment and moderation, the Officer Panel will agree a recommended package of projects for funding. Wherever possible, recommendations will be reached by consensus. Where consensus cannot be achieved, recommendations may be determined by a majority view. The panel will consider the overall balance of infrastructure investment across the district.</w:t>
      </w:r>
    </w:p>
    <w:p w14:paraId="16872ECC" w14:textId="77777777" w:rsidR="00C87300" w:rsidRPr="00D35DAD" w:rsidRDefault="00C87300" w:rsidP="00C87300">
      <w:pPr>
        <w:spacing w:before="240" w:after="0"/>
        <w:rPr>
          <w:rFonts w:ascii="Ebrima" w:hAnsi="Ebrima" w:cs="Segoe UI"/>
          <w:sz w:val="24"/>
          <w:szCs w:val="24"/>
        </w:rPr>
      </w:pPr>
      <w:r w:rsidRPr="00D35DAD">
        <w:rPr>
          <w:rFonts w:ascii="Ebrima" w:hAnsi="Ebrima"/>
          <w:b/>
          <w:bCs/>
          <w:color w:val="164226"/>
          <w:sz w:val="24"/>
          <w:szCs w:val="24"/>
        </w:rPr>
        <w:t>Step 5: Cabinet Consideration and Decision</w:t>
      </w:r>
    </w:p>
    <w:p w14:paraId="5B1AF9B6" w14:textId="77777777" w:rsidR="00C87300" w:rsidRPr="00D35DAD" w:rsidRDefault="00C87300" w:rsidP="00C87300">
      <w:pPr>
        <w:pStyle w:val="NormalWeb"/>
        <w:spacing w:line="300" w:lineRule="atLeast"/>
        <w:rPr>
          <w:rFonts w:ascii="Ebrima" w:eastAsiaTheme="minorHAnsi" w:hAnsi="Ebrima" w:cstheme="minorBidi"/>
          <w:lang w:eastAsia="en-US"/>
        </w:rPr>
      </w:pPr>
      <w:r w:rsidRPr="00D35DAD">
        <w:rPr>
          <w:rFonts w:ascii="Ebrima" w:eastAsiaTheme="minorHAnsi" w:hAnsi="Ebrima" w:cstheme="minorBidi"/>
          <w:lang w:eastAsia="en-US"/>
        </w:rPr>
        <w:t>The Officer Panel's recommendations will be presented to Cabinet for consideration. Cabinet will make the final decision on the prioritisation and allocation of CIL funding, taking account of the officer recommendations and available funding resources.</w:t>
      </w:r>
    </w:p>
    <w:p w14:paraId="34EA9E66" w14:textId="77777777" w:rsidR="00C87300" w:rsidRPr="00D35DAD" w:rsidRDefault="00C87300" w:rsidP="00C87300">
      <w:pPr>
        <w:spacing w:before="240" w:after="0"/>
        <w:rPr>
          <w:rFonts w:ascii="Ebrima" w:hAnsi="Ebrima"/>
          <w:b/>
          <w:bCs/>
          <w:color w:val="164226"/>
          <w:sz w:val="24"/>
          <w:szCs w:val="24"/>
        </w:rPr>
      </w:pPr>
      <w:r w:rsidRPr="00D35DAD">
        <w:rPr>
          <w:rFonts w:ascii="Ebrima" w:hAnsi="Ebrima"/>
          <w:b/>
          <w:bCs/>
          <w:color w:val="164226"/>
          <w:sz w:val="24"/>
          <w:szCs w:val="24"/>
        </w:rPr>
        <w:t>Process Administration</w:t>
      </w:r>
    </w:p>
    <w:p w14:paraId="6E3CA187" w14:textId="7047F2FC" w:rsidR="760D34C4" w:rsidRPr="00D35DAD" w:rsidRDefault="00C87300" w:rsidP="00C87300">
      <w:pPr>
        <w:pStyle w:val="NormalWeb"/>
        <w:spacing w:line="300" w:lineRule="atLeast"/>
        <w:rPr>
          <w:rFonts w:ascii="Ebrima" w:eastAsiaTheme="minorHAnsi" w:hAnsi="Ebrima" w:cstheme="minorBidi"/>
          <w:lang w:eastAsia="en-US"/>
        </w:rPr>
      </w:pPr>
      <w:r w:rsidRPr="00D35DAD">
        <w:rPr>
          <w:rFonts w:ascii="Ebrima" w:eastAsiaTheme="minorHAnsi" w:hAnsi="Ebrima" w:cstheme="minorBidi"/>
          <w:lang w:eastAsia="en-US"/>
        </w:rPr>
        <w:t xml:space="preserve">The </w:t>
      </w:r>
      <w:r w:rsidR="00BE6C41">
        <w:rPr>
          <w:rFonts w:ascii="Ebrima" w:eastAsiaTheme="minorHAnsi" w:hAnsi="Ebrima" w:cstheme="minorBidi"/>
          <w:lang w:eastAsia="en-US"/>
        </w:rPr>
        <w:t xml:space="preserve">Planning Policy and </w:t>
      </w:r>
      <w:r w:rsidRPr="00D35DAD">
        <w:rPr>
          <w:rFonts w:ascii="Ebrima" w:eastAsiaTheme="minorHAnsi" w:hAnsi="Ebrima" w:cstheme="minorBidi"/>
          <w:lang w:eastAsia="en-US"/>
        </w:rPr>
        <w:t xml:space="preserve">Infrastructure Delivery Team will administer the process, facilitate panel meetings, communicate outcomes to applicants, and oversee the next steps following Cabinet decisions, including the preparation of funding agreements where required. Process updates may be implemented </w:t>
      </w:r>
      <w:r w:rsidR="000B6CF6">
        <w:rPr>
          <w:rFonts w:ascii="Ebrima" w:eastAsiaTheme="minorHAnsi" w:hAnsi="Ebrima" w:cstheme="minorBidi"/>
          <w:lang w:eastAsia="en-US"/>
        </w:rPr>
        <w:t>in line with the</w:t>
      </w:r>
      <w:r w:rsidRPr="00D35DAD">
        <w:rPr>
          <w:rFonts w:ascii="Ebrima" w:eastAsiaTheme="minorHAnsi" w:hAnsi="Ebrima" w:cstheme="minorBidi"/>
          <w:lang w:eastAsia="en-US"/>
        </w:rPr>
        <w:t xml:space="preserve"> delegated authority granted by Cabinet.</w:t>
      </w:r>
    </w:p>
    <w:p w14:paraId="2FB743E8" w14:textId="2035BD40" w:rsidR="006D3625" w:rsidRPr="00D35DAD" w:rsidRDefault="006D3625" w:rsidP="006D3625">
      <w:pPr>
        <w:pStyle w:val="Heading1"/>
        <w:numPr>
          <w:ilvl w:val="0"/>
          <w:numId w:val="10"/>
        </w:numPr>
        <w:tabs>
          <w:tab w:val="left" w:pos="-76"/>
          <w:tab w:val="left" w:pos="426"/>
        </w:tabs>
        <w:ind w:left="284"/>
        <w:rPr>
          <w:rFonts w:ascii="Ebrima" w:hAnsi="Ebrima"/>
          <w:color w:val="164226"/>
        </w:rPr>
      </w:pPr>
      <w:bookmarkStart w:id="15" w:name="_Finding_CDC_planning"/>
      <w:bookmarkEnd w:id="15"/>
      <w:r w:rsidRPr="00D35DAD">
        <w:rPr>
          <w:rFonts w:ascii="Ebrima" w:hAnsi="Ebrima"/>
          <w:color w:val="164226"/>
        </w:rPr>
        <w:t>Finding CDC planning policy documents, plans, &amp; strategies</w:t>
      </w:r>
    </w:p>
    <w:p w14:paraId="7F5D9E3F" w14:textId="5CF5BFEC" w:rsidR="00C2794F" w:rsidRPr="00D35DAD" w:rsidRDefault="00C2794F" w:rsidP="00250E6F">
      <w:pPr>
        <w:spacing w:before="240" w:after="0"/>
        <w:rPr>
          <w:rFonts w:ascii="Ebrima" w:hAnsi="Ebrima"/>
          <w:sz w:val="24"/>
          <w:szCs w:val="24"/>
        </w:rPr>
      </w:pPr>
      <w:r w:rsidRPr="00D35DAD">
        <w:rPr>
          <w:rFonts w:ascii="Ebrima" w:hAnsi="Ebrima"/>
          <w:sz w:val="24"/>
          <w:szCs w:val="24"/>
        </w:rPr>
        <w:t>The hyperlinks give below should take you direct to the specified documents. These were checked at the time of publication, if however, you find any problems, then alternative click-by-click guidance is provided under the link on how to access those pages from the CDC’s main website home page.</w:t>
      </w:r>
    </w:p>
    <w:p w14:paraId="77415593" w14:textId="77777777" w:rsidR="00C2794F" w:rsidRPr="00D35DAD" w:rsidRDefault="00C2794F" w:rsidP="00C2794F">
      <w:pPr>
        <w:spacing w:after="0"/>
        <w:rPr>
          <w:rFonts w:ascii="Ebrima" w:hAnsi="Ebrima"/>
          <w:sz w:val="24"/>
          <w:szCs w:val="24"/>
        </w:rPr>
      </w:pPr>
    </w:p>
    <w:p w14:paraId="0B11CB2A" w14:textId="73AFCDAB" w:rsidR="00DE02D8" w:rsidRPr="00D35DAD" w:rsidRDefault="00942FE3" w:rsidP="00DE02D8">
      <w:pPr>
        <w:spacing w:after="0"/>
        <w:rPr>
          <w:rFonts w:ascii="Ebrima" w:hAnsi="Ebrima"/>
          <w:color w:val="164226"/>
          <w:sz w:val="24"/>
          <w:szCs w:val="24"/>
        </w:rPr>
      </w:pPr>
      <w:hyperlink r:id="rId14" w:history="1">
        <w:r w:rsidRPr="00D35DAD">
          <w:rPr>
            <w:rStyle w:val="Hyperlink"/>
            <w:rFonts w:ascii="Ebrima" w:hAnsi="Ebrima"/>
            <w:color w:val="164226"/>
            <w:sz w:val="24"/>
            <w:szCs w:val="24"/>
          </w:rPr>
          <w:t xml:space="preserve">Cotswold District Council Local Plan – August 2018  </w:t>
        </w:r>
      </w:hyperlink>
      <w:r w:rsidR="00DE02D8" w:rsidRPr="00D35DAD">
        <w:rPr>
          <w:rFonts w:ascii="Ebrima" w:hAnsi="Ebrima"/>
          <w:color w:val="164226"/>
          <w:sz w:val="24"/>
          <w:szCs w:val="24"/>
        </w:rPr>
        <w:t xml:space="preserve"> </w:t>
      </w:r>
    </w:p>
    <w:p w14:paraId="0E2169E0" w14:textId="5B81FAF1" w:rsidR="00DE02D8" w:rsidRPr="00D35DAD" w:rsidRDefault="005D11BC" w:rsidP="00DE02D8">
      <w:pPr>
        <w:spacing w:after="0"/>
        <w:rPr>
          <w:rFonts w:ascii="Ebrima" w:hAnsi="Ebrima"/>
          <w:sz w:val="24"/>
          <w:szCs w:val="24"/>
        </w:rPr>
      </w:pPr>
      <w:hyperlink r:id="rId15" w:history="1">
        <w:r w:rsidRPr="00D35DAD">
          <w:rPr>
            <w:rStyle w:val="Hyperlink"/>
            <w:rFonts w:ascii="Ebrima" w:hAnsi="Ebrima"/>
            <w:color w:val="164226"/>
            <w:sz w:val="24"/>
            <w:szCs w:val="24"/>
          </w:rPr>
          <w:t>www.cotswold.gov.uk</w:t>
        </w:r>
      </w:hyperlink>
      <w:r w:rsidRPr="00D35DAD">
        <w:rPr>
          <w:rFonts w:ascii="Ebrima" w:hAnsi="Ebrima"/>
          <w:sz w:val="24"/>
          <w:szCs w:val="24"/>
        </w:rPr>
        <w:t xml:space="preserve"> </w:t>
      </w:r>
      <w:r w:rsidR="00DE02D8" w:rsidRPr="00D35DAD">
        <w:rPr>
          <w:rFonts w:ascii="Ebrima" w:hAnsi="Ebrima"/>
          <w:sz w:val="24"/>
          <w:szCs w:val="24"/>
        </w:rPr>
        <w:t xml:space="preserve">&gt; ‘Planning </w:t>
      </w:r>
      <w:r w:rsidR="008C0EF9" w:rsidRPr="00D35DAD">
        <w:rPr>
          <w:rFonts w:ascii="Ebrima" w:hAnsi="Ebrima"/>
          <w:sz w:val="24"/>
          <w:szCs w:val="24"/>
        </w:rPr>
        <w:t>and</w:t>
      </w:r>
      <w:r w:rsidR="00DE02D8" w:rsidRPr="00D35DAD">
        <w:rPr>
          <w:rFonts w:ascii="Ebrima" w:hAnsi="Ebrima"/>
          <w:sz w:val="24"/>
          <w:szCs w:val="24"/>
        </w:rPr>
        <w:t xml:space="preserve"> </w:t>
      </w:r>
      <w:r w:rsidR="008C0EF9" w:rsidRPr="00D35DAD">
        <w:rPr>
          <w:rFonts w:ascii="Ebrima" w:hAnsi="Ebrima"/>
          <w:sz w:val="24"/>
          <w:szCs w:val="24"/>
        </w:rPr>
        <w:t>b</w:t>
      </w:r>
      <w:r w:rsidR="00DE02D8" w:rsidRPr="00D35DAD">
        <w:rPr>
          <w:rFonts w:ascii="Ebrima" w:hAnsi="Ebrima"/>
          <w:sz w:val="24"/>
          <w:szCs w:val="24"/>
        </w:rPr>
        <w:t xml:space="preserve">uilding’ &gt; ‘Planning </w:t>
      </w:r>
      <w:r w:rsidR="008C0EF9" w:rsidRPr="00D35DAD">
        <w:rPr>
          <w:rFonts w:ascii="Ebrima" w:hAnsi="Ebrima"/>
          <w:sz w:val="24"/>
          <w:szCs w:val="24"/>
        </w:rPr>
        <w:t>policy</w:t>
      </w:r>
      <w:r w:rsidR="00DE02D8" w:rsidRPr="00D35DAD">
        <w:rPr>
          <w:rFonts w:ascii="Ebrima" w:hAnsi="Ebrima"/>
          <w:sz w:val="24"/>
          <w:szCs w:val="24"/>
        </w:rPr>
        <w:t>’ &gt; ‘</w:t>
      </w:r>
      <w:r w:rsidR="008C0EF9" w:rsidRPr="00D35DAD">
        <w:rPr>
          <w:rFonts w:ascii="Ebrima" w:hAnsi="Ebrima"/>
          <w:sz w:val="24"/>
          <w:szCs w:val="24"/>
        </w:rPr>
        <w:t>Cotswold</w:t>
      </w:r>
      <w:r w:rsidR="00DE02D8" w:rsidRPr="00D35DAD">
        <w:rPr>
          <w:rFonts w:ascii="Ebrima" w:hAnsi="Ebrima"/>
          <w:sz w:val="24"/>
          <w:szCs w:val="24"/>
        </w:rPr>
        <w:t xml:space="preserve"> District</w:t>
      </w:r>
      <w:r w:rsidR="008C0EF9" w:rsidRPr="00D35DAD">
        <w:rPr>
          <w:rFonts w:ascii="Ebrima" w:hAnsi="Ebrima"/>
          <w:sz w:val="24"/>
          <w:szCs w:val="24"/>
        </w:rPr>
        <w:t xml:space="preserve"> Council </w:t>
      </w:r>
      <w:r w:rsidR="00DE02D8" w:rsidRPr="00D35DAD">
        <w:rPr>
          <w:rFonts w:ascii="Ebrima" w:hAnsi="Ebrima"/>
          <w:sz w:val="24"/>
          <w:szCs w:val="24"/>
        </w:rPr>
        <w:t xml:space="preserve">Local Plan’ </w:t>
      </w:r>
      <w:r w:rsidR="00D36031" w:rsidRPr="00D35DAD">
        <w:rPr>
          <w:rFonts w:ascii="Ebrima" w:hAnsi="Ebrima"/>
          <w:sz w:val="24"/>
          <w:szCs w:val="24"/>
        </w:rPr>
        <w:t>&gt; ‘Adopted local plan’</w:t>
      </w:r>
    </w:p>
    <w:p w14:paraId="0FD29059" w14:textId="77777777" w:rsidR="000E1446" w:rsidRPr="00D35DAD" w:rsidRDefault="000E1446" w:rsidP="00DE02D8">
      <w:pPr>
        <w:spacing w:after="0"/>
        <w:rPr>
          <w:rFonts w:ascii="Ebrima" w:hAnsi="Ebrima"/>
          <w:sz w:val="24"/>
          <w:szCs w:val="24"/>
        </w:rPr>
      </w:pPr>
    </w:p>
    <w:p w14:paraId="604FC139" w14:textId="50F028A1" w:rsidR="009F6F29" w:rsidRPr="00D35DAD" w:rsidRDefault="009F6F29" w:rsidP="00DE02D8">
      <w:pPr>
        <w:spacing w:after="0"/>
        <w:rPr>
          <w:rFonts w:ascii="Ebrima" w:hAnsi="Ebrima"/>
          <w:color w:val="164226"/>
          <w:sz w:val="24"/>
          <w:szCs w:val="24"/>
        </w:rPr>
      </w:pPr>
      <w:hyperlink r:id="rId16" w:history="1">
        <w:r w:rsidRPr="00D35DAD">
          <w:rPr>
            <w:rStyle w:val="Hyperlink"/>
            <w:rFonts w:ascii="Ebrima" w:hAnsi="Ebrima"/>
            <w:color w:val="164226"/>
            <w:sz w:val="24"/>
            <w:szCs w:val="24"/>
          </w:rPr>
          <w:t>Local Plan News and Consultation</w:t>
        </w:r>
      </w:hyperlink>
    </w:p>
    <w:p w14:paraId="52BE2335" w14:textId="108E1EF0" w:rsidR="00DE02D8" w:rsidRPr="00D35DAD" w:rsidRDefault="005D11BC" w:rsidP="00DE02D8">
      <w:pPr>
        <w:spacing w:after="0"/>
        <w:rPr>
          <w:rFonts w:ascii="Ebrima" w:hAnsi="Ebrima"/>
          <w:sz w:val="24"/>
          <w:szCs w:val="24"/>
        </w:rPr>
      </w:pPr>
      <w:hyperlink r:id="rId17" w:history="1">
        <w:r w:rsidRPr="00D35DAD">
          <w:rPr>
            <w:rStyle w:val="Hyperlink"/>
            <w:rFonts w:ascii="Ebrima" w:hAnsi="Ebrima"/>
            <w:color w:val="164226"/>
            <w:sz w:val="24"/>
            <w:szCs w:val="24"/>
          </w:rPr>
          <w:t>www.cotswold.gov.uk</w:t>
        </w:r>
      </w:hyperlink>
      <w:r w:rsidRPr="00D35DAD">
        <w:rPr>
          <w:rFonts w:ascii="Ebrima" w:hAnsi="Ebrima"/>
          <w:sz w:val="24"/>
          <w:szCs w:val="24"/>
        </w:rPr>
        <w:t xml:space="preserve"> </w:t>
      </w:r>
      <w:r w:rsidR="009F6F29" w:rsidRPr="00D35DAD">
        <w:rPr>
          <w:rFonts w:ascii="Ebrima" w:hAnsi="Ebrima"/>
          <w:sz w:val="24"/>
          <w:szCs w:val="24"/>
        </w:rPr>
        <w:t>&gt; ‘Planning and building’ &gt; ‘Planning policy’ &gt; ‘Local Plan News and Consultation’</w:t>
      </w:r>
    </w:p>
    <w:p w14:paraId="234398BC" w14:textId="77777777" w:rsidR="000E1446" w:rsidRPr="00D35DAD" w:rsidRDefault="000E1446" w:rsidP="00DE02D8">
      <w:pPr>
        <w:spacing w:after="0"/>
        <w:rPr>
          <w:rFonts w:ascii="Ebrima" w:hAnsi="Ebrima"/>
          <w:sz w:val="24"/>
          <w:szCs w:val="24"/>
        </w:rPr>
      </w:pPr>
    </w:p>
    <w:p w14:paraId="0C44F167" w14:textId="780C7E60" w:rsidR="005D11BC" w:rsidRPr="00D35DAD" w:rsidRDefault="005D11BC" w:rsidP="00DE02D8">
      <w:pPr>
        <w:spacing w:after="0"/>
        <w:rPr>
          <w:rFonts w:ascii="Ebrima" w:hAnsi="Ebrima"/>
          <w:color w:val="164226"/>
          <w:sz w:val="24"/>
          <w:szCs w:val="24"/>
        </w:rPr>
      </w:pPr>
      <w:hyperlink r:id="rId18" w:history="1">
        <w:r w:rsidRPr="00D35DAD">
          <w:rPr>
            <w:rStyle w:val="Hyperlink"/>
            <w:rFonts w:ascii="Ebrima" w:hAnsi="Ebrima"/>
            <w:color w:val="164226"/>
            <w:sz w:val="24"/>
            <w:szCs w:val="24"/>
          </w:rPr>
          <w:t>C</w:t>
        </w:r>
        <w:r w:rsidR="00DE02D8" w:rsidRPr="00D35DAD">
          <w:rPr>
            <w:rStyle w:val="Hyperlink"/>
            <w:rFonts w:ascii="Ebrima" w:hAnsi="Ebrima"/>
            <w:color w:val="164226"/>
            <w:sz w:val="24"/>
            <w:szCs w:val="24"/>
          </w:rPr>
          <w:t>DC Infrastructure Delivery Plan IDP 20</w:t>
        </w:r>
        <w:r w:rsidRPr="00D35DAD">
          <w:rPr>
            <w:rStyle w:val="Hyperlink"/>
            <w:rFonts w:ascii="Ebrima" w:hAnsi="Ebrima"/>
            <w:color w:val="164226"/>
            <w:sz w:val="24"/>
            <w:szCs w:val="24"/>
          </w:rPr>
          <w:t>16</w:t>
        </w:r>
        <w:r w:rsidR="00DE02D8" w:rsidRPr="00D35DAD">
          <w:rPr>
            <w:rStyle w:val="Hyperlink"/>
            <w:rFonts w:ascii="Ebrima" w:hAnsi="Ebrima"/>
            <w:color w:val="164226"/>
            <w:sz w:val="24"/>
            <w:szCs w:val="24"/>
          </w:rPr>
          <w:t xml:space="preserve">  </w:t>
        </w:r>
      </w:hyperlink>
      <w:r w:rsidR="00DE02D8" w:rsidRPr="00D35DAD">
        <w:rPr>
          <w:rFonts w:ascii="Ebrima" w:hAnsi="Ebrima"/>
          <w:color w:val="164226"/>
          <w:sz w:val="24"/>
          <w:szCs w:val="24"/>
        </w:rPr>
        <w:t xml:space="preserve"> </w:t>
      </w:r>
    </w:p>
    <w:p w14:paraId="14415325" w14:textId="24D9E25C" w:rsidR="00BE6F1B" w:rsidRPr="00D35DAD" w:rsidRDefault="004D5D83" w:rsidP="00DE02D8">
      <w:pPr>
        <w:spacing w:after="0"/>
        <w:rPr>
          <w:rFonts w:ascii="Ebrima" w:hAnsi="Ebrima"/>
          <w:sz w:val="24"/>
          <w:szCs w:val="24"/>
        </w:rPr>
      </w:pPr>
      <w:hyperlink r:id="rId19" w:history="1">
        <w:r w:rsidRPr="00D35DAD">
          <w:rPr>
            <w:rStyle w:val="Hyperlink"/>
            <w:rFonts w:ascii="Ebrima" w:hAnsi="Ebrima"/>
            <w:color w:val="164226"/>
            <w:sz w:val="24"/>
            <w:szCs w:val="24"/>
          </w:rPr>
          <w:t>www.cotswold.gov.uk</w:t>
        </w:r>
      </w:hyperlink>
      <w:r w:rsidRPr="00D35DAD">
        <w:rPr>
          <w:rFonts w:ascii="Ebrima" w:hAnsi="Ebrima"/>
          <w:color w:val="164226"/>
          <w:sz w:val="24"/>
          <w:szCs w:val="24"/>
        </w:rPr>
        <w:t xml:space="preserve"> </w:t>
      </w:r>
      <w:r w:rsidRPr="00D35DAD">
        <w:rPr>
          <w:rFonts w:ascii="Ebrima" w:hAnsi="Ebrima"/>
          <w:sz w:val="24"/>
          <w:szCs w:val="24"/>
        </w:rPr>
        <w:t>&gt; ‘Planning and building’ &gt; ‘Planning policy’ &gt;</w:t>
      </w:r>
      <w:r w:rsidR="00D36031" w:rsidRPr="00D35DAD">
        <w:rPr>
          <w:rFonts w:ascii="Ebrima" w:hAnsi="Ebrima"/>
          <w:sz w:val="24"/>
          <w:szCs w:val="24"/>
        </w:rPr>
        <w:t xml:space="preserve"> ‘Cotswold District Council Local Plan’ </w:t>
      </w:r>
      <w:r w:rsidR="00F24CC5" w:rsidRPr="00D35DAD">
        <w:rPr>
          <w:rFonts w:ascii="Ebrima" w:hAnsi="Ebrima"/>
          <w:sz w:val="24"/>
          <w:szCs w:val="24"/>
        </w:rPr>
        <w:t>&gt; ‘Infrastructure’ &gt; ‘Infrastructure Delivery Plan’</w:t>
      </w:r>
    </w:p>
    <w:p w14:paraId="3C83A245" w14:textId="77777777" w:rsidR="004D5D83" w:rsidRPr="00D35DAD" w:rsidRDefault="004D5D83" w:rsidP="00DE02D8">
      <w:pPr>
        <w:spacing w:after="0"/>
        <w:rPr>
          <w:rFonts w:ascii="Ebrima" w:hAnsi="Ebrima"/>
          <w:sz w:val="24"/>
          <w:szCs w:val="24"/>
        </w:rPr>
      </w:pPr>
    </w:p>
    <w:p w14:paraId="1CBA75ED" w14:textId="47E01918" w:rsidR="00DE02D8" w:rsidRPr="00D35DAD" w:rsidRDefault="00F24CC5" w:rsidP="00DE02D8">
      <w:pPr>
        <w:spacing w:after="0"/>
        <w:rPr>
          <w:rFonts w:ascii="Ebrima" w:hAnsi="Ebrima"/>
          <w:color w:val="164226"/>
          <w:sz w:val="24"/>
          <w:szCs w:val="24"/>
        </w:rPr>
      </w:pPr>
      <w:hyperlink r:id="rId20" w:history="1">
        <w:r w:rsidRPr="00D35DAD">
          <w:rPr>
            <w:rStyle w:val="Hyperlink"/>
            <w:rFonts w:ascii="Ebrima" w:hAnsi="Ebrima"/>
            <w:color w:val="164226"/>
            <w:sz w:val="24"/>
            <w:szCs w:val="24"/>
          </w:rPr>
          <w:t>C</w:t>
        </w:r>
        <w:r w:rsidR="00DE02D8" w:rsidRPr="00D35DAD">
          <w:rPr>
            <w:rStyle w:val="Hyperlink"/>
            <w:rFonts w:ascii="Ebrima" w:hAnsi="Ebrima"/>
            <w:color w:val="164226"/>
            <w:sz w:val="24"/>
            <w:szCs w:val="24"/>
          </w:rPr>
          <w:t>DC Infrastructure Funding Statement (IFS)</w:t>
        </w:r>
      </w:hyperlink>
    </w:p>
    <w:p w14:paraId="2A157D58" w14:textId="68347701" w:rsidR="00DE02D8" w:rsidRPr="00D35DAD" w:rsidRDefault="00C47FAB" w:rsidP="00DE02D8">
      <w:pPr>
        <w:spacing w:after="0"/>
        <w:rPr>
          <w:rFonts w:ascii="Ebrima" w:hAnsi="Ebrima"/>
          <w:b/>
          <w:bCs/>
          <w:sz w:val="24"/>
          <w:szCs w:val="24"/>
        </w:rPr>
      </w:pPr>
      <w:hyperlink r:id="rId21" w:history="1">
        <w:r w:rsidRPr="00D35DAD">
          <w:rPr>
            <w:rStyle w:val="Hyperlink"/>
            <w:rFonts w:ascii="Ebrima" w:hAnsi="Ebrima"/>
            <w:color w:val="164226"/>
            <w:sz w:val="24"/>
            <w:szCs w:val="24"/>
          </w:rPr>
          <w:t>www.cotswold.gov.uk</w:t>
        </w:r>
      </w:hyperlink>
      <w:r w:rsidRPr="00D35DAD">
        <w:rPr>
          <w:rFonts w:ascii="Ebrima" w:hAnsi="Ebrima"/>
          <w:sz w:val="24"/>
          <w:szCs w:val="24"/>
        </w:rPr>
        <w:t xml:space="preserve"> &gt; ‘Planning and building’ &gt; ‘Community Infrastructure Levy’ &gt;</w:t>
      </w:r>
      <w:r w:rsidR="0006714A" w:rsidRPr="00D35DAD">
        <w:rPr>
          <w:rFonts w:ascii="Ebrima" w:hAnsi="Ebrima"/>
          <w:sz w:val="24"/>
          <w:szCs w:val="24"/>
        </w:rPr>
        <w:t xml:space="preserve"> ‘Infrastructure reporting’</w:t>
      </w:r>
    </w:p>
    <w:p w14:paraId="373C1B86" w14:textId="77777777" w:rsidR="00BE6F1B" w:rsidRPr="00D35DAD" w:rsidRDefault="00BE6F1B" w:rsidP="00DE02D8">
      <w:pPr>
        <w:spacing w:after="0"/>
        <w:rPr>
          <w:rFonts w:ascii="Ebrima" w:hAnsi="Ebrima"/>
          <w:sz w:val="24"/>
          <w:szCs w:val="24"/>
        </w:rPr>
      </w:pPr>
    </w:p>
    <w:p w14:paraId="24C8A74F" w14:textId="0DEFFF1E" w:rsidR="00DE02D8" w:rsidRPr="00D35DAD" w:rsidRDefault="009C3DA9" w:rsidP="00DE02D8">
      <w:pPr>
        <w:spacing w:after="0"/>
        <w:rPr>
          <w:rFonts w:ascii="Ebrima" w:hAnsi="Ebrima"/>
          <w:color w:val="164226"/>
          <w:sz w:val="24"/>
          <w:szCs w:val="24"/>
        </w:rPr>
      </w:pPr>
      <w:hyperlink r:id="rId22" w:history="1">
        <w:r w:rsidRPr="00D35DAD">
          <w:rPr>
            <w:rStyle w:val="Hyperlink"/>
            <w:rFonts w:ascii="Ebrima" w:hAnsi="Ebrima"/>
            <w:color w:val="164226"/>
            <w:sz w:val="24"/>
            <w:szCs w:val="24"/>
          </w:rPr>
          <w:t>C</w:t>
        </w:r>
        <w:r w:rsidR="00DE02D8" w:rsidRPr="00D35DAD">
          <w:rPr>
            <w:rStyle w:val="Hyperlink"/>
            <w:rFonts w:ascii="Ebrima" w:hAnsi="Ebrima"/>
            <w:color w:val="164226"/>
            <w:sz w:val="24"/>
            <w:szCs w:val="24"/>
          </w:rPr>
          <w:t>DC Corporate Plan</w:t>
        </w:r>
      </w:hyperlink>
      <w:r w:rsidR="00DE02D8" w:rsidRPr="00D35DAD">
        <w:rPr>
          <w:rFonts w:ascii="Ebrima" w:hAnsi="Ebrima"/>
          <w:color w:val="164226"/>
          <w:sz w:val="24"/>
          <w:szCs w:val="24"/>
        </w:rPr>
        <w:t xml:space="preserve"> </w:t>
      </w:r>
    </w:p>
    <w:p w14:paraId="40C753BF" w14:textId="3AA6B8D7" w:rsidR="00DE02D8" w:rsidRPr="00D35DAD" w:rsidRDefault="00890FFA" w:rsidP="00DE02D8">
      <w:pPr>
        <w:spacing w:after="0"/>
        <w:rPr>
          <w:rFonts w:ascii="Ebrima" w:hAnsi="Ebrima"/>
          <w:b/>
          <w:bCs/>
          <w:sz w:val="24"/>
          <w:szCs w:val="24"/>
        </w:rPr>
      </w:pPr>
      <w:hyperlink r:id="rId23" w:history="1">
        <w:r w:rsidRPr="00D35DAD">
          <w:rPr>
            <w:rStyle w:val="Hyperlink"/>
            <w:rFonts w:ascii="Ebrima" w:hAnsi="Ebrima"/>
            <w:color w:val="164226"/>
            <w:sz w:val="24"/>
            <w:szCs w:val="24"/>
          </w:rPr>
          <w:t>www.cotswold.gov.uk</w:t>
        </w:r>
      </w:hyperlink>
      <w:r w:rsidR="009C3DA9" w:rsidRPr="00D35DAD">
        <w:rPr>
          <w:rFonts w:ascii="Ebrima" w:hAnsi="Ebrima"/>
          <w:color w:val="164226"/>
          <w:sz w:val="24"/>
          <w:szCs w:val="24"/>
        </w:rPr>
        <w:t xml:space="preserve"> </w:t>
      </w:r>
      <w:r w:rsidR="009C3DA9" w:rsidRPr="00D35DAD">
        <w:rPr>
          <w:rFonts w:ascii="Ebrima" w:hAnsi="Ebrima"/>
          <w:sz w:val="24"/>
          <w:szCs w:val="24"/>
        </w:rPr>
        <w:t>&gt;</w:t>
      </w:r>
      <w:r w:rsidR="00DE02D8" w:rsidRPr="00D35DAD">
        <w:rPr>
          <w:rFonts w:ascii="Ebrima" w:hAnsi="Ebrima"/>
          <w:sz w:val="24"/>
          <w:szCs w:val="24"/>
        </w:rPr>
        <w:t xml:space="preserve"> ‘Council’ &gt; </w:t>
      </w:r>
      <w:r w:rsidRPr="00D35DAD">
        <w:rPr>
          <w:rFonts w:ascii="Ebrima" w:hAnsi="Ebrima"/>
          <w:sz w:val="24"/>
          <w:szCs w:val="24"/>
        </w:rPr>
        <w:t>‘About the Council’ &gt; ‘Council data and access to information’ &gt; ‘Council data and information listings Freedom of Information Publication Scheme’</w:t>
      </w:r>
      <w:r w:rsidR="00D4793E" w:rsidRPr="00D35DAD">
        <w:rPr>
          <w:rFonts w:ascii="Ebrima" w:hAnsi="Ebrima"/>
          <w:sz w:val="24"/>
          <w:szCs w:val="24"/>
        </w:rPr>
        <w:t xml:space="preserve"> &gt; ‘Our priorities and how we are doing’</w:t>
      </w:r>
    </w:p>
    <w:p w14:paraId="5CDECDC0" w14:textId="77777777" w:rsidR="00DA6A2B" w:rsidRPr="00D35DAD" w:rsidRDefault="00DA6A2B" w:rsidP="00DE02D8">
      <w:pPr>
        <w:spacing w:after="0"/>
        <w:rPr>
          <w:rFonts w:ascii="Ebrima" w:hAnsi="Ebrima"/>
          <w:sz w:val="24"/>
          <w:szCs w:val="24"/>
        </w:rPr>
      </w:pPr>
    </w:p>
    <w:p w14:paraId="39E49C41" w14:textId="24FACA8B" w:rsidR="00DE02D8" w:rsidRPr="00D35DAD" w:rsidRDefault="00D4793E" w:rsidP="00DE02D8">
      <w:pPr>
        <w:spacing w:after="0"/>
        <w:rPr>
          <w:rFonts w:ascii="Ebrima" w:hAnsi="Ebrima"/>
          <w:color w:val="164226"/>
          <w:sz w:val="24"/>
          <w:szCs w:val="24"/>
        </w:rPr>
      </w:pPr>
      <w:hyperlink r:id="rId24" w:history="1">
        <w:r w:rsidRPr="00D35DAD">
          <w:rPr>
            <w:rStyle w:val="Hyperlink"/>
            <w:rFonts w:ascii="Ebrima" w:hAnsi="Ebrima"/>
            <w:color w:val="164226"/>
            <w:sz w:val="24"/>
            <w:szCs w:val="24"/>
          </w:rPr>
          <w:t>C</w:t>
        </w:r>
        <w:r w:rsidR="00DE02D8" w:rsidRPr="00D35DAD">
          <w:rPr>
            <w:rStyle w:val="Hyperlink"/>
            <w:rFonts w:ascii="Ebrima" w:hAnsi="Ebrima"/>
            <w:color w:val="164226"/>
            <w:sz w:val="24"/>
            <w:szCs w:val="24"/>
          </w:rPr>
          <w:t>DC Equality Diversity and Inclusion Policy</w:t>
        </w:r>
      </w:hyperlink>
      <w:r w:rsidR="00DE02D8" w:rsidRPr="00D35DAD">
        <w:rPr>
          <w:rFonts w:ascii="Ebrima" w:hAnsi="Ebrima"/>
          <w:color w:val="164226"/>
          <w:sz w:val="24"/>
          <w:szCs w:val="24"/>
        </w:rPr>
        <w:t xml:space="preserve"> </w:t>
      </w:r>
    </w:p>
    <w:p w14:paraId="721BAA3F" w14:textId="1FE03FC3" w:rsidR="00D4793E" w:rsidRPr="00D35DAD" w:rsidRDefault="00D4793E" w:rsidP="00D4793E">
      <w:pPr>
        <w:spacing w:after="0"/>
        <w:rPr>
          <w:rFonts w:ascii="Ebrima" w:hAnsi="Ebrima"/>
          <w:b/>
          <w:bCs/>
          <w:sz w:val="24"/>
          <w:szCs w:val="24"/>
        </w:rPr>
      </w:pPr>
      <w:hyperlink r:id="rId25" w:history="1">
        <w:r w:rsidRPr="00D35DAD">
          <w:rPr>
            <w:rStyle w:val="Hyperlink"/>
            <w:rFonts w:ascii="Ebrima" w:hAnsi="Ebrima"/>
            <w:color w:val="164226"/>
            <w:sz w:val="24"/>
            <w:szCs w:val="24"/>
          </w:rPr>
          <w:t>www.cotswold.gov.uk</w:t>
        </w:r>
      </w:hyperlink>
      <w:r w:rsidRPr="00D35DAD">
        <w:rPr>
          <w:rFonts w:ascii="Ebrima" w:hAnsi="Ebrima"/>
          <w:sz w:val="24"/>
          <w:szCs w:val="24"/>
        </w:rPr>
        <w:t xml:space="preserve"> &gt; ‘Council’ &gt; ‘About the Council’ &gt; ‘</w:t>
      </w:r>
      <w:r w:rsidR="0060560C" w:rsidRPr="00D35DAD">
        <w:rPr>
          <w:rFonts w:ascii="Ebrima" w:hAnsi="Ebrima"/>
          <w:sz w:val="24"/>
          <w:szCs w:val="24"/>
        </w:rPr>
        <w:t>Equality and diversity’</w:t>
      </w:r>
    </w:p>
    <w:p w14:paraId="0AC3C041" w14:textId="26AA9E13" w:rsidR="00C2794F" w:rsidRPr="00D35DAD" w:rsidRDefault="006D3625" w:rsidP="00C2794F">
      <w:pPr>
        <w:pStyle w:val="Heading1"/>
        <w:numPr>
          <w:ilvl w:val="0"/>
          <w:numId w:val="10"/>
        </w:numPr>
        <w:tabs>
          <w:tab w:val="left" w:pos="-76"/>
          <w:tab w:val="left" w:pos="426"/>
        </w:tabs>
        <w:ind w:left="284"/>
        <w:rPr>
          <w:rFonts w:ascii="Ebrima" w:hAnsi="Ebrima"/>
          <w:color w:val="164226"/>
        </w:rPr>
      </w:pPr>
      <w:bookmarkStart w:id="16" w:name="_Who_can_we"/>
      <w:bookmarkEnd w:id="16"/>
      <w:r w:rsidRPr="00D35DAD">
        <w:rPr>
          <w:rFonts w:ascii="Ebrima" w:hAnsi="Ebrima"/>
          <w:color w:val="164226"/>
        </w:rPr>
        <w:t>Who can we contact for more information?</w:t>
      </w:r>
    </w:p>
    <w:p w14:paraId="3C2C6A0A" w14:textId="409E6CFD" w:rsidR="00C2699F" w:rsidRPr="00D35DAD" w:rsidRDefault="00C2699F" w:rsidP="00C2699F">
      <w:pPr>
        <w:pStyle w:val="NormalWeb"/>
        <w:spacing w:line="300" w:lineRule="atLeast"/>
        <w:rPr>
          <w:rFonts w:ascii="Ebrima" w:eastAsiaTheme="minorHAnsi" w:hAnsi="Ebrima" w:cstheme="minorBidi"/>
          <w:lang w:eastAsia="en-US"/>
        </w:rPr>
      </w:pPr>
      <w:r w:rsidRPr="00D35DAD">
        <w:rPr>
          <w:rFonts w:ascii="Ebrima" w:eastAsiaTheme="minorHAnsi" w:hAnsi="Ebrima" w:cstheme="minorBidi"/>
          <w:lang w:eastAsia="en-US"/>
        </w:rPr>
        <w:t xml:space="preserve">If you have any questions about the CIL funding process, eligibility criteria, or application requirements, please contact the Council's </w:t>
      </w:r>
      <w:r w:rsidR="00BE6C41">
        <w:rPr>
          <w:rFonts w:ascii="Ebrima" w:eastAsiaTheme="minorHAnsi" w:hAnsi="Ebrima" w:cstheme="minorBidi"/>
          <w:lang w:eastAsia="en-US"/>
        </w:rPr>
        <w:t xml:space="preserve">Planning Policy and </w:t>
      </w:r>
      <w:r w:rsidRPr="00D35DAD">
        <w:rPr>
          <w:rFonts w:ascii="Ebrima" w:eastAsiaTheme="minorHAnsi" w:hAnsi="Ebrima" w:cstheme="minorBidi"/>
          <w:lang w:eastAsia="en-US"/>
        </w:rPr>
        <w:t xml:space="preserve">Infrastructure Delivery Team at </w:t>
      </w:r>
      <w:hyperlink r:id="rId26" w:history="1">
        <w:r w:rsidRPr="00D35DAD">
          <w:rPr>
            <w:rStyle w:val="Hyperlink"/>
            <w:rFonts w:ascii="Ebrima" w:eastAsiaTheme="minorHAnsi" w:hAnsi="Ebrima" w:cstheme="minorBidi"/>
            <w:color w:val="164226"/>
            <w:lang w:eastAsia="en-US"/>
          </w:rPr>
          <w:t>CIL@cotswold.gov.uk</w:t>
        </w:r>
      </w:hyperlink>
      <w:r w:rsidR="00D35DAD" w:rsidRPr="00D35DAD">
        <w:rPr>
          <w:rFonts w:ascii="Ebrima" w:eastAsiaTheme="minorHAnsi" w:hAnsi="Ebrima" w:cstheme="minorBidi"/>
          <w:color w:val="164226"/>
          <w:lang w:eastAsia="en-US"/>
        </w:rPr>
        <w:t>.</w:t>
      </w:r>
      <w:r w:rsidRPr="00D35DAD">
        <w:rPr>
          <w:rFonts w:ascii="Ebrima" w:eastAsiaTheme="minorHAnsi" w:hAnsi="Ebrima" w:cstheme="minorBidi"/>
          <w:color w:val="164226"/>
          <w:lang w:eastAsia="en-US"/>
        </w:rPr>
        <w:t xml:space="preserve"> </w:t>
      </w:r>
    </w:p>
    <w:p w14:paraId="0EECD57B" w14:textId="3CD44887" w:rsidR="00C2699F" w:rsidRPr="00D35DAD" w:rsidRDefault="00C2699F" w:rsidP="00C2699F">
      <w:pPr>
        <w:pStyle w:val="NormalWeb"/>
        <w:spacing w:line="300" w:lineRule="atLeast"/>
        <w:rPr>
          <w:rFonts w:ascii="Ebrima" w:eastAsiaTheme="minorHAnsi" w:hAnsi="Ebrima" w:cstheme="minorBidi"/>
          <w:lang w:eastAsia="en-US"/>
        </w:rPr>
      </w:pPr>
      <w:r w:rsidRPr="00D35DAD">
        <w:rPr>
          <w:rFonts w:ascii="Ebrima" w:eastAsiaTheme="minorHAnsi" w:hAnsi="Ebrima" w:cstheme="minorBidi"/>
          <w:lang w:eastAsia="en-US"/>
        </w:rPr>
        <w:t>The</w:t>
      </w:r>
      <w:r w:rsidR="00BE6C41">
        <w:rPr>
          <w:rFonts w:ascii="Ebrima" w:eastAsiaTheme="minorHAnsi" w:hAnsi="Ebrima" w:cstheme="minorBidi"/>
          <w:lang w:eastAsia="en-US"/>
        </w:rPr>
        <w:t xml:space="preserve"> Planning Policy and</w:t>
      </w:r>
      <w:r w:rsidRPr="00D35DAD">
        <w:rPr>
          <w:rFonts w:ascii="Ebrima" w:eastAsiaTheme="minorHAnsi" w:hAnsi="Ebrima" w:cstheme="minorBidi"/>
          <w:lang w:eastAsia="en-US"/>
        </w:rPr>
        <w:t xml:space="preserve"> Infrastructure Delivery Team can provide clarification on the application process and assist applicants in understanding the validation requirements for a submission. However, to ensure a fair and transparent process, the team cannot develop bids on behalf of applicants or advise on how to improve the merits of a proposal. Any support provided will be limited to helping applicants submit a complete and valid application.</w:t>
      </w:r>
    </w:p>
    <w:p w14:paraId="2EC68CFA" w14:textId="488C50CD" w:rsidR="00C2699F" w:rsidRPr="00D35DAD" w:rsidRDefault="00C2699F" w:rsidP="00C2699F">
      <w:pPr>
        <w:pStyle w:val="NormalWeb"/>
        <w:spacing w:line="300" w:lineRule="atLeast"/>
        <w:rPr>
          <w:rFonts w:ascii="Ebrima" w:eastAsiaTheme="minorHAnsi" w:hAnsi="Ebrima" w:cstheme="minorBidi"/>
          <w:lang w:eastAsia="en-US"/>
        </w:rPr>
      </w:pPr>
      <w:r w:rsidRPr="00D35DAD">
        <w:rPr>
          <w:rFonts w:ascii="Ebrima" w:eastAsiaTheme="minorHAnsi" w:hAnsi="Ebrima" w:cstheme="minorBidi"/>
          <w:b/>
          <w:bCs/>
          <w:color w:val="164226"/>
          <w:lang w:eastAsia="en-US"/>
        </w:rPr>
        <w:t>Main contact for CIL bid submissions and supporting documents:</w:t>
      </w:r>
      <w:r w:rsidRPr="00D35DAD">
        <w:rPr>
          <w:rFonts w:ascii="Ebrima" w:eastAsiaTheme="minorHAnsi" w:hAnsi="Ebrima" w:cstheme="minorBidi"/>
          <w:lang w:eastAsia="en-US"/>
        </w:rPr>
        <w:br/>
      </w:r>
      <w:hyperlink r:id="rId27" w:history="1">
        <w:r w:rsidRPr="00D35DAD">
          <w:rPr>
            <w:rStyle w:val="Hyperlink"/>
            <w:rFonts w:ascii="Ebrima" w:eastAsiaTheme="minorHAnsi" w:hAnsi="Ebrima" w:cstheme="minorBidi"/>
            <w:color w:val="164226"/>
            <w:lang w:eastAsia="en-US"/>
          </w:rPr>
          <w:t>CIL@cotswold.gov.uk</w:t>
        </w:r>
      </w:hyperlink>
      <w:r w:rsidRPr="00D35DAD">
        <w:rPr>
          <w:rFonts w:ascii="Ebrima" w:eastAsiaTheme="minorHAnsi" w:hAnsi="Ebrima" w:cstheme="minorBidi"/>
          <w:lang w:eastAsia="en-US"/>
        </w:rPr>
        <w:t xml:space="preserve"> – CDC</w:t>
      </w:r>
      <w:r w:rsidR="00BE6C41">
        <w:rPr>
          <w:rFonts w:ascii="Ebrima" w:eastAsiaTheme="minorHAnsi" w:hAnsi="Ebrima" w:cstheme="minorBidi"/>
          <w:lang w:eastAsia="en-US"/>
        </w:rPr>
        <w:t xml:space="preserve"> Planning Policy and</w:t>
      </w:r>
      <w:r w:rsidRPr="00D35DAD">
        <w:rPr>
          <w:rFonts w:ascii="Ebrima" w:eastAsiaTheme="minorHAnsi" w:hAnsi="Ebrima" w:cstheme="minorBidi"/>
          <w:lang w:eastAsia="en-US"/>
        </w:rPr>
        <w:t xml:space="preserve"> Infrastructure Delivery Team.</w:t>
      </w:r>
    </w:p>
    <w:p w14:paraId="5776A3E8" w14:textId="77777777" w:rsidR="006D3625" w:rsidRPr="00D35DAD" w:rsidRDefault="006D3625" w:rsidP="006D3625">
      <w:pPr>
        <w:rPr>
          <w:rFonts w:ascii="Ebrima" w:hAnsi="Ebrima"/>
        </w:rPr>
      </w:pPr>
    </w:p>
    <w:p w14:paraId="76BA463C" w14:textId="77777777" w:rsidR="006D3625" w:rsidRPr="00D35DAD" w:rsidRDefault="006D3625" w:rsidP="006D3625">
      <w:pPr>
        <w:spacing w:after="0"/>
        <w:rPr>
          <w:rFonts w:ascii="Ebrima" w:hAnsi="Ebrima"/>
          <w:sz w:val="24"/>
          <w:szCs w:val="24"/>
        </w:rPr>
      </w:pPr>
    </w:p>
    <w:p w14:paraId="2D03754E" w14:textId="77777777" w:rsidR="006D3625" w:rsidRPr="00BD7162" w:rsidRDefault="006D3625" w:rsidP="006D3625">
      <w:pPr>
        <w:spacing w:after="0"/>
        <w:rPr>
          <w:rFonts w:ascii="Ebrima" w:hAnsi="Ebrima"/>
          <w:sz w:val="24"/>
          <w:szCs w:val="24"/>
        </w:rPr>
      </w:pPr>
    </w:p>
    <w:sectPr w:rsidR="006D3625" w:rsidRPr="00BD7162" w:rsidSect="007F0163">
      <w:headerReference w:type="default" r:id="rId28"/>
      <w:footerReference w:type="default" r:id="rId29"/>
      <w:pgSz w:w="11906" w:h="16838"/>
      <w:pgMar w:top="1638" w:right="1440" w:bottom="1440" w:left="1440"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685FA" w14:textId="77777777" w:rsidR="005D1BD5" w:rsidRDefault="005D1BD5" w:rsidP="007F0163">
      <w:pPr>
        <w:spacing w:after="0" w:line="240" w:lineRule="auto"/>
      </w:pPr>
      <w:r>
        <w:separator/>
      </w:r>
    </w:p>
  </w:endnote>
  <w:endnote w:type="continuationSeparator" w:id="0">
    <w:p w14:paraId="4BDD8A58" w14:textId="77777777" w:rsidR="005D1BD5" w:rsidRDefault="005D1BD5" w:rsidP="007F0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39CE6" w14:textId="08F66190" w:rsidR="00970A2D" w:rsidRPr="00C74999" w:rsidRDefault="000B3073" w:rsidP="00C74999">
    <w:pPr>
      <w:pStyle w:val="Footer"/>
      <w:jc w:val="center"/>
      <w:rPr>
        <w:rFonts w:ascii="Ebrima" w:hAnsi="Ebrima"/>
        <w:color w:val="164226"/>
        <w:sz w:val="24"/>
      </w:rPr>
    </w:pPr>
    <w:r w:rsidRPr="000B3073">
      <w:rPr>
        <w:rFonts w:ascii="Ebrima" w:hAnsi="Ebrima"/>
        <w:color w:val="164226"/>
        <w:sz w:val="24"/>
      </w:rPr>
      <w:t>www.cotswold.gov.uk/CIL</w:t>
    </w:r>
    <w:r w:rsidR="00C25B88" w:rsidRPr="00C123CA">
      <w:rPr>
        <w:rFonts w:ascii="Ebrima" w:hAnsi="Ebrima"/>
        <w:color w:val="164226"/>
        <w:sz w:val="24"/>
      </w:rPr>
      <w:ptab w:relativeTo="margin" w:alignment="center" w:leader="none"/>
    </w:r>
    <w:r w:rsidR="00C25B88" w:rsidRPr="00C123CA">
      <w:rPr>
        <w:rFonts w:ascii="Ebrima" w:hAnsi="Ebrima"/>
        <w:color w:val="164226"/>
        <w:sz w:val="24"/>
      </w:rPr>
      <w:t xml:space="preserve">Page </w:t>
    </w:r>
    <w:r w:rsidR="00C25B88" w:rsidRPr="00C123CA">
      <w:rPr>
        <w:rFonts w:ascii="Ebrima" w:hAnsi="Ebrima"/>
        <w:color w:val="164226"/>
        <w:sz w:val="24"/>
      </w:rPr>
      <w:fldChar w:fldCharType="begin"/>
    </w:r>
    <w:r w:rsidR="00C25B88" w:rsidRPr="00C123CA">
      <w:rPr>
        <w:rFonts w:ascii="Ebrima" w:hAnsi="Ebrima"/>
        <w:color w:val="164226"/>
        <w:sz w:val="24"/>
      </w:rPr>
      <w:instrText xml:space="preserve"> PAGE </w:instrText>
    </w:r>
    <w:r w:rsidR="00C25B88" w:rsidRPr="00C123CA">
      <w:rPr>
        <w:rFonts w:ascii="Ebrima" w:hAnsi="Ebrima"/>
        <w:color w:val="164226"/>
        <w:sz w:val="24"/>
      </w:rPr>
      <w:fldChar w:fldCharType="separate"/>
    </w:r>
    <w:r w:rsidR="004A3A33" w:rsidRPr="00C123CA">
      <w:rPr>
        <w:rFonts w:ascii="Ebrima" w:hAnsi="Ebrima"/>
        <w:noProof/>
        <w:color w:val="164226"/>
        <w:sz w:val="24"/>
      </w:rPr>
      <w:t>5</w:t>
    </w:r>
    <w:r w:rsidR="00C25B88" w:rsidRPr="00C123CA">
      <w:rPr>
        <w:rFonts w:ascii="Ebrima" w:hAnsi="Ebrima"/>
        <w:color w:val="164226"/>
        <w:sz w:val="24"/>
      </w:rPr>
      <w:fldChar w:fldCharType="end"/>
    </w:r>
    <w:r w:rsidR="00C25B88" w:rsidRPr="00C123CA">
      <w:rPr>
        <w:rFonts w:ascii="Ebrima" w:hAnsi="Ebrima"/>
        <w:color w:val="164226"/>
        <w:sz w:val="24"/>
      </w:rPr>
      <w:t xml:space="preserve"> of </w:t>
    </w:r>
    <w:r w:rsidR="00C25B88" w:rsidRPr="00C123CA">
      <w:rPr>
        <w:rFonts w:ascii="Ebrima" w:hAnsi="Ebrima"/>
        <w:color w:val="164226"/>
        <w:sz w:val="24"/>
      </w:rPr>
      <w:fldChar w:fldCharType="begin"/>
    </w:r>
    <w:r w:rsidR="00C25B88" w:rsidRPr="00C123CA">
      <w:rPr>
        <w:rFonts w:ascii="Ebrima" w:hAnsi="Ebrima"/>
        <w:color w:val="164226"/>
        <w:sz w:val="24"/>
      </w:rPr>
      <w:instrText xml:space="preserve"> NUMPAGES </w:instrText>
    </w:r>
    <w:r w:rsidR="00C25B88" w:rsidRPr="00C123CA">
      <w:rPr>
        <w:rFonts w:ascii="Ebrima" w:hAnsi="Ebrima"/>
        <w:color w:val="164226"/>
        <w:sz w:val="24"/>
      </w:rPr>
      <w:fldChar w:fldCharType="separate"/>
    </w:r>
    <w:r w:rsidR="004A3A33" w:rsidRPr="00C123CA">
      <w:rPr>
        <w:rFonts w:ascii="Ebrima" w:hAnsi="Ebrima"/>
        <w:noProof/>
        <w:color w:val="164226"/>
        <w:sz w:val="24"/>
      </w:rPr>
      <w:t>6</w:t>
    </w:r>
    <w:r w:rsidR="00C25B88" w:rsidRPr="00C123CA">
      <w:rPr>
        <w:rFonts w:ascii="Ebrima" w:hAnsi="Ebrima"/>
        <w:color w:val="164226"/>
        <w:sz w:val="24"/>
      </w:rPr>
      <w:fldChar w:fldCharType="end"/>
    </w:r>
    <w:r w:rsidR="00C25B88" w:rsidRPr="00C123CA">
      <w:rPr>
        <w:rFonts w:ascii="Ebrima" w:hAnsi="Ebrima"/>
        <w:color w:val="164226"/>
        <w:sz w:val="24"/>
      </w:rPr>
      <w:ptab w:relativeTo="margin" w:alignment="right" w:leader="none"/>
    </w:r>
    <w:r>
      <w:rPr>
        <w:rFonts w:ascii="Ebrima" w:hAnsi="Ebrima"/>
        <w:color w:val="164226"/>
        <w:sz w:val="24"/>
      </w:rP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2FC46" w14:textId="77777777" w:rsidR="005D1BD5" w:rsidRDefault="005D1BD5" w:rsidP="007F0163">
      <w:pPr>
        <w:spacing w:after="0" w:line="240" w:lineRule="auto"/>
      </w:pPr>
      <w:r>
        <w:separator/>
      </w:r>
    </w:p>
  </w:footnote>
  <w:footnote w:type="continuationSeparator" w:id="0">
    <w:p w14:paraId="59A1FEFB" w14:textId="77777777" w:rsidR="005D1BD5" w:rsidRDefault="005D1BD5" w:rsidP="007F01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2518532"/>
      <w:docPartObj>
        <w:docPartGallery w:val="Page Numbers (Top of Page)"/>
        <w:docPartUnique/>
      </w:docPartObj>
    </w:sdtPr>
    <w:sdtEndPr>
      <w:rPr>
        <w:rFonts w:ascii="Ebrima" w:hAnsi="Ebrima"/>
        <w:color w:val="808080" w:themeColor="background1" w:themeShade="80"/>
        <w:spacing w:val="60"/>
        <w:sz w:val="24"/>
        <w:szCs w:val="24"/>
      </w:rPr>
    </w:sdtEndPr>
    <w:sdtContent>
      <w:p w14:paraId="5150F215" w14:textId="0BC545BC" w:rsidR="00C25B88" w:rsidRPr="00C123CA" w:rsidRDefault="00D548D9" w:rsidP="007F0163">
        <w:pPr>
          <w:pStyle w:val="Header"/>
          <w:pBdr>
            <w:bottom w:val="single" w:sz="4" w:space="1" w:color="D9D9D9" w:themeColor="background1" w:themeShade="D9"/>
          </w:pBdr>
          <w:ind w:left="-851"/>
          <w:rPr>
            <w:rFonts w:ascii="Ebrima" w:hAnsi="Ebrima"/>
            <w:b/>
            <w:bCs/>
            <w:sz w:val="24"/>
            <w:szCs w:val="24"/>
          </w:rPr>
        </w:pPr>
        <w:r w:rsidRPr="00C123CA">
          <w:rPr>
            <w:rFonts w:ascii="Ebrima" w:hAnsi="Ebrima" w:cs="Arial"/>
            <w:noProof/>
            <w:color w:val="000000" w:themeColor="text1"/>
            <w:sz w:val="24"/>
            <w:szCs w:val="24"/>
            <w:lang w:eastAsia="en-GB"/>
          </w:rPr>
          <mc:AlternateContent>
            <mc:Choice Requires="wps">
              <w:drawing>
                <wp:anchor distT="0" distB="0" distL="114300" distR="114300" simplePos="0" relativeHeight="251658240" behindDoc="0" locked="0" layoutInCell="1" allowOverlap="1" wp14:anchorId="18F5F9E1" wp14:editId="329F9020">
                  <wp:simplePos x="0" y="0"/>
                  <wp:positionH relativeFrom="page">
                    <wp:posOffset>6350</wp:posOffset>
                  </wp:positionH>
                  <wp:positionV relativeFrom="paragraph">
                    <wp:posOffset>220980</wp:posOffset>
                  </wp:positionV>
                  <wp:extent cx="7557770" cy="4445"/>
                  <wp:effectExtent l="0" t="0" r="24130" b="33655"/>
                  <wp:wrapNone/>
                  <wp:docPr id="7" name="Straight Connector 7"/>
                  <wp:cNvGraphicFramePr/>
                  <a:graphic xmlns:a="http://schemas.openxmlformats.org/drawingml/2006/main">
                    <a:graphicData uri="http://schemas.microsoft.com/office/word/2010/wordprocessingShape">
                      <wps:wsp>
                        <wps:cNvCnPr/>
                        <wps:spPr>
                          <a:xfrm>
                            <a:off x="0" y="0"/>
                            <a:ext cx="7557770" cy="4445"/>
                          </a:xfrm>
                          <a:prstGeom prst="line">
                            <a:avLst/>
                          </a:prstGeom>
                          <a:ln>
                            <a:solidFill>
                              <a:srgbClr val="16422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line w14:anchorId="188D1288" id="Straight Connector 7" o:spid="_x0000_s1026" style="position:absolute;z-index:251658240;visibility:visible;mso-wrap-style:square;mso-wrap-distance-left:9pt;mso-wrap-distance-top:0;mso-wrap-distance-right:9pt;mso-wrap-distance-bottom:0;mso-position-horizontal:absolute;mso-position-horizontal-relative:page;mso-position-vertical:absolute;mso-position-vertical-relative:text" from=".5pt,17.4pt" to="595.6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" strokecolor="#164226">
                  <w10:wrap anchorx="page"/>
                </v:line>
              </w:pict>
            </mc:Fallback>
          </mc:AlternateContent>
        </w:r>
        <w:r w:rsidR="00C25B88" w:rsidRPr="00C123CA">
          <w:rPr>
            <w:rFonts w:ascii="Ebrima" w:hAnsi="Ebrima"/>
            <w:color w:val="164226"/>
            <w:sz w:val="24"/>
            <w:szCs w:val="24"/>
          </w:rPr>
          <w:fldChar w:fldCharType="begin"/>
        </w:r>
        <w:r w:rsidR="00C25B88" w:rsidRPr="00C123CA">
          <w:rPr>
            <w:rFonts w:ascii="Ebrima" w:hAnsi="Ebrima"/>
            <w:color w:val="164226"/>
            <w:sz w:val="24"/>
            <w:szCs w:val="24"/>
          </w:rPr>
          <w:instrText xml:space="preserve"> PAGE   \* MERGEFORMAT </w:instrText>
        </w:r>
        <w:r w:rsidR="00C25B88" w:rsidRPr="00C123CA">
          <w:rPr>
            <w:rFonts w:ascii="Ebrima" w:hAnsi="Ebrima"/>
            <w:color w:val="164226"/>
            <w:sz w:val="24"/>
            <w:szCs w:val="24"/>
          </w:rPr>
          <w:fldChar w:fldCharType="separate"/>
        </w:r>
        <w:r w:rsidR="004A3A33" w:rsidRPr="00C123CA">
          <w:rPr>
            <w:rFonts w:ascii="Ebrima" w:hAnsi="Ebrima"/>
            <w:b/>
            <w:bCs/>
            <w:noProof/>
            <w:color w:val="164226"/>
            <w:sz w:val="24"/>
            <w:szCs w:val="24"/>
          </w:rPr>
          <w:t>5</w:t>
        </w:r>
        <w:r w:rsidR="00C25B88" w:rsidRPr="00C123CA">
          <w:rPr>
            <w:rFonts w:ascii="Ebrima" w:hAnsi="Ebrima"/>
            <w:b/>
            <w:bCs/>
            <w:noProof/>
            <w:color w:val="164226"/>
            <w:sz w:val="24"/>
            <w:szCs w:val="24"/>
          </w:rPr>
          <w:fldChar w:fldCharType="end"/>
        </w:r>
        <w:r w:rsidR="00C25B88" w:rsidRPr="00C123CA">
          <w:rPr>
            <w:rFonts w:ascii="Ebrima" w:hAnsi="Ebrima"/>
            <w:b/>
            <w:bCs/>
            <w:color w:val="164226"/>
            <w:sz w:val="24"/>
            <w:szCs w:val="24"/>
          </w:rPr>
          <w:t xml:space="preserve"> </w:t>
        </w:r>
        <w:proofErr w:type="gramStart"/>
        <w:r w:rsidR="00C25B88" w:rsidRPr="00C123CA">
          <w:rPr>
            <w:rFonts w:ascii="Ebrima" w:hAnsi="Ebrima"/>
            <w:bCs/>
            <w:color w:val="164226"/>
            <w:sz w:val="24"/>
            <w:szCs w:val="24"/>
          </w:rPr>
          <w:t>|</w:t>
        </w:r>
        <w:r w:rsidR="00C25B88" w:rsidRPr="00C123CA">
          <w:rPr>
            <w:rFonts w:ascii="Ebrima" w:hAnsi="Ebrima"/>
            <w:b/>
            <w:bCs/>
            <w:color w:val="164226"/>
            <w:sz w:val="24"/>
            <w:szCs w:val="24"/>
          </w:rPr>
          <w:t xml:space="preserve"> </w:t>
        </w:r>
        <w:r w:rsidR="00C74999" w:rsidRPr="00C74999">
          <w:rPr>
            <w:rFonts w:ascii="Ebrima" w:hAnsi="Ebrima"/>
            <w:b/>
            <w:color w:val="164226"/>
            <w:sz w:val="72"/>
          </w:rPr>
          <w:t xml:space="preserve"> </w:t>
        </w:r>
        <w:r w:rsidR="00C74999" w:rsidRPr="00C74999">
          <w:rPr>
            <w:rFonts w:ascii="Ebrima" w:hAnsi="Ebrima"/>
            <w:b/>
            <w:color w:val="164226"/>
            <w:sz w:val="24"/>
            <w:szCs w:val="24"/>
          </w:rPr>
          <w:t>CDC</w:t>
        </w:r>
        <w:proofErr w:type="gramEnd"/>
        <w:r w:rsidR="00C74999" w:rsidRPr="00C74999">
          <w:rPr>
            <w:rFonts w:ascii="Ebrima" w:hAnsi="Ebrima"/>
            <w:b/>
            <w:color w:val="164226"/>
            <w:sz w:val="24"/>
            <w:szCs w:val="24"/>
          </w:rPr>
          <w:t xml:space="preserve"> </w:t>
        </w:r>
        <w:r w:rsidR="005F5136">
          <w:rPr>
            <w:rFonts w:ascii="Ebrima" w:hAnsi="Ebrima"/>
            <w:b/>
            <w:color w:val="164226"/>
            <w:sz w:val="24"/>
            <w:szCs w:val="24"/>
          </w:rPr>
          <w:t xml:space="preserve">CIL </w:t>
        </w:r>
        <w:r w:rsidR="00C74999" w:rsidRPr="00C74999">
          <w:rPr>
            <w:rFonts w:ascii="Ebrima" w:hAnsi="Ebrima"/>
            <w:b/>
            <w:color w:val="164226"/>
            <w:sz w:val="24"/>
            <w:szCs w:val="24"/>
          </w:rPr>
          <w:t xml:space="preserve">Strategic </w:t>
        </w:r>
        <w:r w:rsidR="00C74999" w:rsidRPr="005F5136">
          <w:rPr>
            <w:rFonts w:ascii="Ebrima" w:hAnsi="Ebrima"/>
            <w:b/>
            <w:color w:val="164226"/>
            <w:sz w:val="24"/>
            <w:szCs w:val="24"/>
          </w:rPr>
          <w:t xml:space="preserve">Infrastructure </w:t>
        </w:r>
        <w:r w:rsidR="005F5136">
          <w:rPr>
            <w:rFonts w:ascii="Ebrima" w:hAnsi="Ebrima"/>
            <w:b/>
            <w:color w:val="164226"/>
            <w:sz w:val="24"/>
            <w:szCs w:val="24"/>
          </w:rPr>
          <w:t xml:space="preserve">Fund </w:t>
        </w:r>
        <w:r w:rsidR="00D532AA">
          <w:rPr>
            <w:rFonts w:ascii="Ebrima" w:hAnsi="Ebrima"/>
            <w:b/>
            <w:color w:val="164226"/>
            <w:sz w:val="24"/>
            <w:szCs w:val="24"/>
          </w:rPr>
          <w:t>-</w:t>
        </w:r>
        <w:r w:rsidR="005F5136">
          <w:rPr>
            <w:rFonts w:ascii="Ebrima" w:hAnsi="Ebrima"/>
            <w:b/>
            <w:color w:val="164226"/>
            <w:sz w:val="24"/>
            <w:szCs w:val="24"/>
          </w:rPr>
          <w:t xml:space="preserve"> Bidding </w:t>
        </w:r>
        <w:r w:rsidR="005F5136" w:rsidRPr="007237B2">
          <w:rPr>
            <w:rFonts w:ascii="Ebrima" w:hAnsi="Ebrima"/>
            <w:b/>
            <w:color w:val="164226"/>
            <w:sz w:val="24"/>
            <w:szCs w:val="24"/>
          </w:rPr>
          <w:t>Guida</w:t>
        </w:r>
        <w:r w:rsidR="005F5136">
          <w:rPr>
            <w:rFonts w:ascii="Ebrima" w:hAnsi="Ebrima"/>
            <w:b/>
            <w:color w:val="164226"/>
            <w:sz w:val="24"/>
            <w:szCs w:val="24"/>
          </w:rPr>
          <w:t>nce</w:t>
        </w:r>
        <w:r w:rsidR="0085267C">
          <w:rPr>
            <w:rFonts w:ascii="Ebrima" w:hAnsi="Ebrima"/>
            <w:b/>
            <w:color w:val="164226"/>
            <w:sz w:val="24"/>
            <w:szCs w:val="24"/>
          </w:rPr>
          <w:t xml:space="preserve"> Note</w:t>
        </w:r>
      </w:p>
    </w:sdtContent>
  </w:sdt>
  <w:p w14:paraId="2963FBE7" w14:textId="77777777" w:rsidR="00C25B88" w:rsidRDefault="00C25B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E3026"/>
    <w:multiLevelType w:val="hybridMultilevel"/>
    <w:tmpl w:val="E2F2019A"/>
    <w:lvl w:ilvl="0" w:tplc="215AD35E">
      <w:start w:val="1"/>
      <w:numFmt w:val="bullet"/>
      <w:lvlText w:val=""/>
      <w:lvlJc w:val="left"/>
      <w:pPr>
        <w:ind w:left="720" w:hanging="360"/>
      </w:pPr>
      <w:rPr>
        <w:rFonts w:ascii="Symbol" w:hAnsi="Symbol" w:hint="default"/>
        <w:color w:val="1642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25ACD"/>
    <w:multiLevelType w:val="hybridMultilevel"/>
    <w:tmpl w:val="DADA9B4C"/>
    <w:lvl w:ilvl="0" w:tplc="1AF0D766">
      <w:start w:val="1"/>
      <w:numFmt w:val="bullet"/>
      <w:lvlText w:val=""/>
      <w:lvlJc w:val="left"/>
      <w:pPr>
        <w:ind w:left="720" w:hanging="360"/>
      </w:pPr>
      <w:rPr>
        <w:rFonts w:ascii="Symbol" w:hAnsi="Symbol" w:hint="default"/>
        <w:color w:val="1642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AE271E"/>
    <w:multiLevelType w:val="multilevel"/>
    <w:tmpl w:val="65DC00D8"/>
    <w:lvl w:ilvl="0">
      <w:start w:val="1"/>
      <w:numFmt w:val="lowerLetter"/>
      <w:lvlText w:val="%1."/>
      <w:lvlJc w:val="left"/>
      <w:pPr>
        <w:tabs>
          <w:tab w:val="num" w:pos="720"/>
        </w:tabs>
        <w:ind w:left="720" w:hanging="360"/>
      </w:pPr>
      <w:rPr>
        <w:rFonts w:hint="default"/>
        <w:color w:val="164226"/>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DA4AA4"/>
    <w:multiLevelType w:val="multilevel"/>
    <w:tmpl w:val="5B52F3D2"/>
    <w:lvl w:ilvl="0">
      <w:start w:val="1"/>
      <w:numFmt w:val="bullet"/>
      <w:lvlText w:val=""/>
      <w:lvlJc w:val="left"/>
      <w:pPr>
        <w:tabs>
          <w:tab w:val="num" w:pos="720"/>
        </w:tabs>
        <w:ind w:left="720" w:hanging="360"/>
      </w:pPr>
      <w:rPr>
        <w:rFonts w:ascii="Symbol" w:hAnsi="Symbol" w:hint="default"/>
        <w:color w:val="164226"/>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2927A9"/>
    <w:multiLevelType w:val="hybridMultilevel"/>
    <w:tmpl w:val="441AF2EA"/>
    <w:lvl w:ilvl="0" w:tplc="B5C02072">
      <w:start w:val="1"/>
      <w:numFmt w:val="bullet"/>
      <w:lvlText w:val=""/>
      <w:lvlJc w:val="left"/>
      <w:pPr>
        <w:ind w:left="720" w:hanging="360"/>
      </w:pPr>
      <w:rPr>
        <w:rFonts w:ascii="Symbol" w:hAnsi="Symbol" w:hint="default"/>
        <w:color w:val="1642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C6127F"/>
    <w:multiLevelType w:val="multilevel"/>
    <w:tmpl w:val="D1B475AA"/>
    <w:lvl w:ilvl="0">
      <w:start w:val="1"/>
      <w:numFmt w:val="bullet"/>
      <w:lvlText w:val=""/>
      <w:lvlJc w:val="left"/>
      <w:pPr>
        <w:tabs>
          <w:tab w:val="num" w:pos="720"/>
        </w:tabs>
        <w:ind w:left="720" w:hanging="360"/>
      </w:pPr>
      <w:rPr>
        <w:rFonts w:ascii="Symbol" w:hAnsi="Symbol" w:hint="default"/>
        <w:color w:val="164226"/>
      </w:rPr>
    </w:lvl>
    <w:lvl w:ilvl="1">
      <w:start w:val="1"/>
      <w:numFmt w:val="bullet"/>
      <w:lvlText w:val="o"/>
      <w:lvlJc w:val="left"/>
      <w:pPr>
        <w:ind w:left="1440" w:hanging="360"/>
      </w:pPr>
      <w:rPr>
        <w:rFonts w:ascii="Courier New" w:hAnsi="Courier New" w:cs="Courier New" w:hint="default"/>
        <w:color w:val="164226"/>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EF125D"/>
    <w:multiLevelType w:val="hybridMultilevel"/>
    <w:tmpl w:val="7BB658F2"/>
    <w:lvl w:ilvl="0" w:tplc="B5C02072">
      <w:start w:val="1"/>
      <w:numFmt w:val="bullet"/>
      <w:lvlText w:val=""/>
      <w:lvlJc w:val="left"/>
      <w:pPr>
        <w:ind w:left="720" w:hanging="360"/>
      </w:pPr>
      <w:rPr>
        <w:rFonts w:ascii="Symbol" w:hAnsi="Symbol" w:hint="default"/>
        <w:color w:val="1642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F562B1"/>
    <w:multiLevelType w:val="multilevel"/>
    <w:tmpl w:val="AEE88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C07DC9"/>
    <w:multiLevelType w:val="hybridMultilevel"/>
    <w:tmpl w:val="96D28428"/>
    <w:lvl w:ilvl="0" w:tplc="AF62E95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8838C5"/>
    <w:multiLevelType w:val="hybridMultilevel"/>
    <w:tmpl w:val="282225A4"/>
    <w:lvl w:ilvl="0" w:tplc="8BA49D4C">
      <w:start w:val="1"/>
      <w:numFmt w:val="bullet"/>
      <w:lvlText w:val="o"/>
      <w:lvlJc w:val="left"/>
      <w:pPr>
        <w:ind w:left="1440" w:hanging="360"/>
      </w:pPr>
      <w:rPr>
        <w:rFonts w:ascii="Courier New" w:hAnsi="Courier New" w:hint="default"/>
        <w:color w:val="164226"/>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ECE4554"/>
    <w:multiLevelType w:val="multilevel"/>
    <w:tmpl w:val="A5D695BE"/>
    <w:lvl w:ilvl="0">
      <w:start w:val="1"/>
      <w:numFmt w:val="bullet"/>
      <w:lvlText w:val=""/>
      <w:lvlJc w:val="left"/>
      <w:pPr>
        <w:tabs>
          <w:tab w:val="num" w:pos="720"/>
        </w:tabs>
        <w:ind w:left="720" w:hanging="360"/>
      </w:pPr>
      <w:rPr>
        <w:rFonts w:ascii="Symbol" w:hAnsi="Symbol" w:hint="default"/>
        <w:color w:val="164226"/>
      </w:rPr>
    </w:lvl>
    <w:lvl w:ilvl="1">
      <w:start w:val="1"/>
      <w:numFmt w:val="bullet"/>
      <w:lvlText w:val="o"/>
      <w:lvlJc w:val="left"/>
      <w:pPr>
        <w:ind w:left="1440" w:hanging="360"/>
      </w:pPr>
      <w:rPr>
        <w:rFonts w:ascii="Courier New" w:hAnsi="Courier New" w:cs="Courier New" w:hint="default"/>
        <w:color w:val="164226"/>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585A06"/>
    <w:multiLevelType w:val="hybridMultilevel"/>
    <w:tmpl w:val="83B2A594"/>
    <w:lvl w:ilvl="0" w:tplc="9EACC576">
      <w:start w:val="1"/>
      <w:numFmt w:val="bullet"/>
      <w:lvlText w:val=""/>
      <w:lvlJc w:val="left"/>
      <w:pPr>
        <w:ind w:left="720" w:hanging="360"/>
      </w:pPr>
      <w:rPr>
        <w:rFonts w:ascii="Symbol" w:hAnsi="Symbol" w:hint="default"/>
        <w:color w:val="1642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0C45D7"/>
    <w:multiLevelType w:val="hybridMultilevel"/>
    <w:tmpl w:val="DE867F52"/>
    <w:lvl w:ilvl="0" w:tplc="CB66B47E">
      <w:start w:val="1"/>
      <w:numFmt w:val="bullet"/>
      <w:lvlText w:val=""/>
      <w:lvlJc w:val="left"/>
      <w:pPr>
        <w:ind w:left="720" w:hanging="360"/>
      </w:pPr>
      <w:rPr>
        <w:rFonts w:ascii="Symbol" w:hAnsi="Symbol" w:hint="default"/>
        <w:color w:val="1642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63125F"/>
    <w:multiLevelType w:val="multilevel"/>
    <w:tmpl w:val="FDDC9C0E"/>
    <w:lvl w:ilvl="0">
      <w:start w:val="1"/>
      <w:numFmt w:val="bullet"/>
      <w:lvlText w:val=""/>
      <w:lvlJc w:val="left"/>
      <w:pPr>
        <w:tabs>
          <w:tab w:val="num" w:pos="720"/>
        </w:tabs>
        <w:ind w:left="720" w:hanging="360"/>
      </w:pPr>
      <w:rPr>
        <w:rFonts w:ascii="Symbol" w:hAnsi="Symbol" w:hint="default"/>
        <w:color w:val="164226"/>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3D10BC"/>
    <w:multiLevelType w:val="hybridMultilevel"/>
    <w:tmpl w:val="AADC3F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A904DE"/>
    <w:multiLevelType w:val="hybridMultilevel"/>
    <w:tmpl w:val="CBDA21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0B4893"/>
    <w:multiLevelType w:val="multilevel"/>
    <w:tmpl w:val="F0FEF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2B4A68"/>
    <w:multiLevelType w:val="hybridMultilevel"/>
    <w:tmpl w:val="21BED8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0A3290"/>
    <w:multiLevelType w:val="hybridMultilevel"/>
    <w:tmpl w:val="18B4221E"/>
    <w:lvl w:ilvl="0" w:tplc="C4FA5756">
      <w:start w:val="1"/>
      <w:numFmt w:val="bullet"/>
      <w:lvlText w:val=""/>
      <w:lvlJc w:val="left"/>
      <w:pPr>
        <w:ind w:left="720" w:hanging="360"/>
      </w:pPr>
      <w:rPr>
        <w:rFonts w:ascii="Symbol" w:hAnsi="Symbol" w:hint="default"/>
        <w:color w:val="164226"/>
      </w:rPr>
    </w:lvl>
    <w:lvl w:ilvl="1" w:tplc="62A48912">
      <w:start w:val="1"/>
      <w:numFmt w:val="bullet"/>
      <w:lvlText w:val="o"/>
      <w:lvlJc w:val="left"/>
      <w:pPr>
        <w:ind w:left="1440" w:hanging="360"/>
      </w:pPr>
      <w:rPr>
        <w:rFonts w:ascii="Courier New" w:hAnsi="Courier New" w:cs="Courier New" w:hint="default"/>
        <w:color w:val="164226"/>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AA1D9F"/>
    <w:multiLevelType w:val="hybridMultilevel"/>
    <w:tmpl w:val="AED0E5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2B6D72"/>
    <w:multiLevelType w:val="multilevel"/>
    <w:tmpl w:val="1FDA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961AFE"/>
    <w:multiLevelType w:val="multilevel"/>
    <w:tmpl w:val="56544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7736BA"/>
    <w:multiLevelType w:val="hybridMultilevel"/>
    <w:tmpl w:val="9E1869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994695"/>
    <w:multiLevelType w:val="hybridMultilevel"/>
    <w:tmpl w:val="FCF254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223316"/>
    <w:multiLevelType w:val="multilevel"/>
    <w:tmpl w:val="8DEC43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color w:val="164226"/>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4638EA"/>
    <w:multiLevelType w:val="hybridMultilevel"/>
    <w:tmpl w:val="6A7A2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A646EA"/>
    <w:multiLevelType w:val="hybridMultilevel"/>
    <w:tmpl w:val="C5F26A18"/>
    <w:lvl w:ilvl="0" w:tplc="903256AC">
      <w:start w:val="1"/>
      <w:numFmt w:val="bullet"/>
      <w:lvlText w:val="o"/>
      <w:lvlJc w:val="left"/>
      <w:pPr>
        <w:ind w:left="1440" w:hanging="360"/>
      </w:pPr>
      <w:rPr>
        <w:rFonts w:ascii="Courier New" w:hAnsi="Courier New" w:hint="default"/>
        <w:color w:val="164226"/>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2AE5A21"/>
    <w:multiLevelType w:val="hybridMultilevel"/>
    <w:tmpl w:val="EF1C8AAC"/>
    <w:lvl w:ilvl="0" w:tplc="7DC8DF32">
      <w:start w:val="1"/>
      <w:numFmt w:val="bullet"/>
      <w:lvlText w:val="o"/>
      <w:lvlJc w:val="left"/>
      <w:pPr>
        <w:ind w:left="1080" w:hanging="360"/>
      </w:pPr>
      <w:rPr>
        <w:rFonts w:ascii="Courier New" w:hAnsi="Courier New" w:hint="default"/>
        <w:color w:val="16422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5935F2D"/>
    <w:multiLevelType w:val="hybridMultilevel"/>
    <w:tmpl w:val="1424307E"/>
    <w:lvl w:ilvl="0" w:tplc="AFCCD288">
      <w:start w:val="1"/>
      <w:numFmt w:val="bullet"/>
      <w:lvlText w:val=""/>
      <w:lvlJc w:val="left"/>
      <w:pPr>
        <w:ind w:left="720" w:hanging="360"/>
      </w:pPr>
      <w:rPr>
        <w:rFonts w:ascii="Symbol" w:hAnsi="Symbol" w:hint="default"/>
        <w:color w:val="1642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B06DDC"/>
    <w:multiLevelType w:val="hybridMultilevel"/>
    <w:tmpl w:val="B9FA2DD0"/>
    <w:lvl w:ilvl="0" w:tplc="7DE2B78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95916278">
    <w:abstractNumId w:val="15"/>
  </w:num>
  <w:num w:numId="2" w16cid:durableId="487018791">
    <w:abstractNumId w:val="8"/>
  </w:num>
  <w:num w:numId="3" w16cid:durableId="979991421">
    <w:abstractNumId w:val="26"/>
  </w:num>
  <w:num w:numId="4" w16cid:durableId="1343044075">
    <w:abstractNumId w:val="9"/>
  </w:num>
  <w:num w:numId="5" w16cid:durableId="540827038">
    <w:abstractNumId w:val="27"/>
  </w:num>
  <w:num w:numId="6" w16cid:durableId="651061542">
    <w:abstractNumId w:val="25"/>
  </w:num>
  <w:num w:numId="7" w16cid:durableId="295650984">
    <w:abstractNumId w:val="29"/>
  </w:num>
  <w:num w:numId="8" w16cid:durableId="228269308">
    <w:abstractNumId w:val="4"/>
  </w:num>
  <w:num w:numId="9" w16cid:durableId="83572834">
    <w:abstractNumId w:val="19"/>
  </w:num>
  <w:num w:numId="10" w16cid:durableId="1515077195">
    <w:abstractNumId w:val="17"/>
  </w:num>
  <w:num w:numId="11" w16cid:durableId="906569891">
    <w:abstractNumId w:val="6"/>
  </w:num>
  <w:num w:numId="12" w16cid:durableId="699625030">
    <w:abstractNumId w:val="14"/>
  </w:num>
  <w:num w:numId="13" w16cid:durableId="117072087">
    <w:abstractNumId w:val="18"/>
  </w:num>
  <w:num w:numId="14" w16cid:durableId="1928534513">
    <w:abstractNumId w:val="28"/>
  </w:num>
  <w:num w:numId="15" w16cid:durableId="942342412">
    <w:abstractNumId w:val="22"/>
  </w:num>
  <w:num w:numId="16" w16cid:durableId="543101160">
    <w:abstractNumId w:val="3"/>
  </w:num>
  <w:num w:numId="17" w16cid:durableId="1173567197">
    <w:abstractNumId w:val="2"/>
  </w:num>
  <w:num w:numId="18" w16cid:durableId="551427191">
    <w:abstractNumId w:val="24"/>
  </w:num>
  <w:num w:numId="19" w16cid:durableId="1728916403">
    <w:abstractNumId w:val="21"/>
  </w:num>
  <w:num w:numId="20" w16cid:durableId="1732001711">
    <w:abstractNumId w:val="7"/>
  </w:num>
  <w:num w:numId="21" w16cid:durableId="1819607778">
    <w:abstractNumId w:val="13"/>
  </w:num>
  <w:num w:numId="22" w16cid:durableId="1142237003">
    <w:abstractNumId w:val="10"/>
  </w:num>
  <w:num w:numId="23" w16cid:durableId="1135953738">
    <w:abstractNumId w:val="5"/>
  </w:num>
  <w:num w:numId="24" w16cid:durableId="982739382">
    <w:abstractNumId w:val="20"/>
  </w:num>
  <w:num w:numId="25" w16cid:durableId="1397893580">
    <w:abstractNumId w:val="12"/>
  </w:num>
  <w:num w:numId="26" w16cid:durableId="65305574">
    <w:abstractNumId w:val="1"/>
  </w:num>
  <w:num w:numId="27" w16cid:durableId="1636521837">
    <w:abstractNumId w:val="11"/>
  </w:num>
  <w:num w:numId="28" w16cid:durableId="560750968">
    <w:abstractNumId w:val="0"/>
  </w:num>
  <w:num w:numId="29" w16cid:durableId="542252185">
    <w:abstractNumId w:val="16"/>
  </w:num>
  <w:num w:numId="30" w16cid:durableId="1929343956">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9C2"/>
    <w:rsid w:val="00012278"/>
    <w:rsid w:val="0001337B"/>
    <w:rsid w:val="00021C9D"/>
    <w:rsid w:val="00023DE5"/>
    <w:rsid w:val="000316F0"/>
    <w:rsid w:val="000347F6"/>
    <w:rsid w:val="0004049A"/>
    <w:rsid w:val="00043714"/>
    <w:rsid w:val="00062230"/>
    <w:rsid w:val="00062CB5"/>
    <w:rsid w:val="00065DA9"/>
    <w:rsid w:val="0006714A"/>
    <w:rsid w:val="00073BE1"/>
    <w:rsid w:val="000763C8"/>
    <w:rsid w:val="00076478"/>
    <w:rsid w:val="00092EAF"/>
    <w:rsid w:val="000932FA"/>
    <w:rsid w:val="000953D4"/>
    <w:rsid w:val="000A0230"/>
    <w:rsid w:val="000A1E34"/>
    <w:rsid w:val="000B03DF"/>
    <w:rsid w:val="000B3073"/>
    <w:rsid w:val="000B3783"/>
    <w:rsid w:val="000B6CF6"/>
    <w:rsid w:val="000C0C79"/>
    <w:rsid w:val="000C2A05"/>
    <w:rsid w:val="000C2F00"/>
    <w:rsid w:val="000C318F"/>
    <w:rsid w:val="000C6902"/>
    <w:rsid w:val="000D0C90"/>
    <w:rsid w:val="000D367D"/>
    <w:rsid w:val="000D5F9E"/>
    <w:rsid w:val="000E0833"/>
    <w:rsid w:val="000E083A"/>
    <w:rsid w:val="000E12C4"/>
    <w:rsid w:val="000E1446"/>
    <w:rsid w:val="000E3756"/>
    <w:rsid w:val="000F2918"/>
    <w:rsid w:val="0010315C"/>
    <w:rsid w:val="00103E94"/>
    <w:rsid w:val="001065B7"/>
    <w:rsid w:val="00107263"/>
    <w:rsid w:val="00112051"/>
    <w:rsid w:val="00113488"/>
    <w:rsid w:val="00117C22"/>
    <w:rsid w:val="00117CAE"/>
    <w:rsid w:val="0012255B"/>
    <w:rsid w:val="0012682B"/>
    <w:rsid w:val="00130969"/>
    <w:rsid w:val="001360FB"/>
    <w:rsid w:val="00136884"/>
    <w:rsid w:val="00146C48"/>
    <w:rsid w:val="00147DEF"/>
    <w:rsid w:val="0015149C"/>
    <w:rsid w:val="00157F33"/>
    <w:rsid w:val="00160432"/>
    <w:rsid w:val="00164134"/>
    <w:rsid w:val="0016575E"/>
    <w:rsid w:val="00166436"/>
    <w:rsid w:val="00170147"/>
    <w:rsid w:val="00170450"/>
    <w:rsid w:val="00170B29"/>
    <w:rsid w:val="00174141"/>
    <w:rsid w:val="00180F82"/>
    <w:rsid w:val="00181615"/>
    <w:rsid w:val="001942F5"/>
    <w:rsid w:val="001A2713"/>
    <w:rsid w:val="001A2F47"/>
    <w:rsid w:val="001A42C5"/>
    <w:rsid w:val="001A4680"/>
    <w:rsid w:val="001A50E2"/>
    <w:rsid w:val="001A6644"/>
    <w:rsid w:val="001A73C6"/>
    <w:rsid w:val="001B06E5"/>
    <w:rsid w:val="001B0F60"/>
    <w:rsid w:val="001B1EEC"/>
    <w:rsid w:val="001B3593"/>
    <w:rsid w:val="001B5911"/>
    <w:rsid w:val="001C0708"/>
    <w:rsid w:val="001C2551"/>
    <w:rsid w:val="001C37EA"/>
    <w:rsid w:val="001C649C"/>
    <w:rsid w:val="001C695B"/>
    <w:rsid w:val="001C69FD"/>
    <w:rsid w:val="001D093C"/>
    <w:rsid w:val="001D1918"/>
    <w:rsid w:val="001E7109"/>
    <w:rsid w:val="001F1099"/>
    <w:rsid w:val="001F10C3"/>
    <w:rsid w:val="001F23F8"/>
    <w:rsid w:val="001F39E9"/>
    <w:rsid w:val="001F4B39"/>
    <w:rsid w:val="002004BF"/>
    <w:rsid w:val="00204147"/>
    <w:rsid w:val="00206A57"/>
    <w:rsid w:val="00210C45"/>
    <w:rsid w:val="00217B89"/>
    <w:rsid w:val="00217D3F"/>
    <w:rsid w:val="002305DC"/>
    <w:rsid w:val="00231717"/>
    <w:rsid w:val="00232BA7"/>
    <w:rsid w:val="00232C7F"/>
    <w:rsid w:val="0023378B"/>
    <w:rsid w:val="00234031"/>
    <w:rsid w:val="00235D3F"/>
    <w:rsid w:val="00236280"/>
    <w:rsid w:val="002370A9"/>
    <w:rsid w:val="00237ECA"/>
    <w:rsid w:val="0024218B"/>
    <w:rsid w:val="00245152"/>
    <w:rsid w:val="00245A3B"/>
    <w:rsid w:val="00250588"/>
    <w:rsid w:val="0025077B"/>
    <w:rsid w:val="00250E63"/>
    <w:rsid w:val="00250E6F"/>
    <w:rsid w:val="002546C2"/>
    <w:rsid w:val="002606FD"/>
    <w:rsid w:val="00265DFA"/>
    <w:rsid w:val="00267C4A"/>
    <w:rsid w:val="00272246"/>
    <w:rsid w:val="002742DF"/>
    <w:rsid w:val="00276F96"/>
    <w:rsid w:val="00280391"/>
    <w:rsid w:val="002809CB"/>
    <w:rsid w:val="00282C80"/>
    <w:rsid w:val="002857F8"/>
    <w:rsid w:val="00287802"/>
    <w:rsid w:val="002879BC"/>
    <w:rsid w:val="002949FF"/>
    <w:rsid w:val="0029598A"/>
    <w:rsid w:val="002965EB"/>
    <w:rsid w:val="00297699"/>
    <w:rsid w:val="002A06C6"/>
    <w:rsid w:val="002A2AAA"/>
    <w:rsid w:val="002A45B8"/>
    <w:rsid w:val="002A61E5"/>
    <w:rsid w:val="002A63DC"/>
    <w:rsid w:val="002A7E72"/>
    <w:rsid w:val="002B214E"/>
    <w:rsid w:val="002B3875"/>
    <w:rsid w:val="002B4E25"/>
    <w:rsid w:val="002C095F"/>
    <w:rsid w:val="002C0BF8"/>
    <w:rsid w:val="002C7C91"/>
    <w:rsid w:val="002C7DD2"/>
    <w:rsid w:val="002D6443"/>
    <w:rsid w:val="002D7910"/>
    <w:rsid w:val="002E0AA9"/>
    <w:rsid w:val="002E2473"/>
    <w:rsid w:val="002E2C3B"/>
    <w:rsid w:val="002E4373"/>
    <w:rsid w:val="002E4B72"/>
    <w:rsid w:val="002E6093"/>
    <w:rsid w:val="002F3509"/>
    <w:rsid w:val="002F4AAB"/>
    <w:rsid w:val="002F5E87"/>
    <w:rsid w:val="003008D5"/>
    <w:rsid w:val="0030410F"/>
    <w:rsid w:val="00307CD8"/>
    <w:rsid w:val="0031042B"/>
    <w:rsid w:val="003119E4"/>
    <w:rsid w:val="003160C2"/>
    <w:rsid w:val="00320A6C"/>
    <w:rsid w:val="00322F13"/>
    <w:rsid w:val="00323EFE"/>
    <w:rsid w:val="00324298"/>
    <w:rsid w:val="003245ED"/>
    <w:rsid w:val="00324755"/>
    <w:rsid w:val="003254BA"/>
    <w:rsid w:val="003329FA"/>
    <w:rsid w:val="00334833"/>
    <w:rsid w:val="00336637"/>
    <w:rsid w:val="00336D94"/>
    <w:rsid w:val="00346857"/>
    <w:rsid w:val="0035091F"/>
    <w:rsid w:val="00350ACE"/>
    <w:rsid w:val="00353EBF"/>
    <w:rsid w:val="003618EF"/>
    <w:rsid w:val="00363A16"/>
    <w:rsid w:val="003649C2"/>
    <w:rsid w:val="00364C1A"/>
    <w:rsid w:val="0037061C"/>
    <w:rsid w:val="00371F10"/>
    <w:rsid w:val="00373B32"/>
    <w:rsid w:val="003742B5"/>
    <w:rsid w:val="00374763"/>
    <w:rsid w:val="0037797A"/>
    <w:rsid w:val="003809EF"/>
    <w:rsid w:val="0038110A"/>
    <w:rsid w:val="00381E2B"/>
    <w:rsid w:val="00382D81"/>
    <w:rsid w:val="00384678"/>
    <w:rsid w:val="00386BB4"/>
    <w:rsid w:val="00394ACC"/>
    <w:rsid w:val="00395A0A"/>
    <w:rsid w:val="003A2C0E"/>
    <w:rsid w:val="003A7F01"/>
    <w:rsid w:val="003B12B0"/>
    <w:rsid w:val="003B2228"/>
    <w:rsid w:val="003B2CA0"/>
    <w:rsid w:val="003C19A4"/>
    <w:rsid w:val="003C4955"/>
    <w:rsid w:val="003C65B9"/>
    <w:rsid w:val="003E0FCC"/>
    <w:rsid w:val="003E4B51"/>
    <w:rsid w:val="003E77DD"/>
    <w:rsid w:val="003F11CA"/>
    <w:rsid w:val="003F3176"/>
    <w:rsid w:val="003F4BF0"/>
    <w:rsid w:val="003F5CC6"/>
    <w:rsid w:val="003F70A0"/>
    <w:rsid w:val="003F7AAF"/>
    <w:rsid w:val="00403173"/>
    <w:rsid w:val="00404926"/>
    <w:rsid w:val="00407263"/>
    <w:rsid w:val="00407503"/>
    <w:rsid w:val="00407691"/>
    <w:rsid w:val="00410136"/>
    <w:rsid w:val="004110DB"/>
    <w:rsid w:val="00412B42"/>
    <w:rsid w:val="004252BB"/>
    <w:rsid w:val="00427277"/>
    <w:rsid w:val="00436B6E"/>
    <w:rsid w:val="0044460E"/>
    <w:rsid w:val="00446506"/>
    <w:rsid w:val="004475CE"/>
    <w:rsid w:val="00447DFF"/>
    <w:rsid w:val="0045148A"/>
    <w:rsid w:val="004636F8"/>
    <w:rsid w:val="004643B4"/>
    <w:rsid w:val="00474073"/>
    <w:rsid w:val="00475602"/>
    <w:rsid w:val="00482F0A"/>
    <w:rsid w:val="00483D5E"/>
    <w:rsid w:val="00485232"/>
    <w:rsid w:val="00487609"/>
    <w:rsid w:val="004946E3"/>
    <w:rsid w:val="004A1D61"/>
    <w:rsid w:val="004A3A33"/>
    <w:rsid w:val="004A49D2"/>
    <w:rsid w:val="004A4EB3"/>
    <w:rsid w:val="004A5C72"/>
    <w:rsid w:val="004A68D5"/>
    <w:rsid w:val="004B094D"/>
    <w:rsid w:val="004B1355"/>
    <w:rsid w:val="004B18D1"/>
    <w:rsid w:val="004B2987"/>
    <w:rsid w:val="004B7E82"/>
    <w:rsid w:val="004C054F"/>
    <w:rsid w:val="004C3FCB"/>
    <w:rsid w:val="004C792A"/>
    <w:rsid w:val="004D0B08"/>
    <w:rsid w:val="004D49CE"/>
    <w:rsid w:val="004D5D83"/>
    <w:rsid w:val="004D778E"/>
    <w:rsid w:val="004E0278"/>
    <w:rsid w:val="004E5BDD"/>
    <w:rsid w:val="004F52D8"/>
    <w:rsid w:val="004F6DD5"/>
    <w:rsid w:val="0050072F"/>
    <w:rsid w:val="005011F3"/>
    <w:rsid w:val="005016C3"/>
    <w:rsid w:val="00503369"/>
    <w:rsid w:val="00511148"/>
    <w:rsid w:val="00511723"/>
    <w:rsid w:val="00516F88"/>
    <w:rsid w:val="00521871"/>
    <w:rsid w:val="00526EE2"/>
    <w:rsid w:val="00534D2B"/>
    <w:rsid w:val="00535829"/>
    <w:rsid w:val="005358B6"/>
    <w:rsid w:val="00541915"/>
    <w:rsid w:val="005419DB"/>
    <w:rsid w:val="00543C4D"/>
    <w:rsid w:val="00543CBE"/>
    <w:rsid w:val="0055644B"/>
    <w:rsid w:val="005608FF"/>
    <w:rsid w:val="00565D1A"/>
    <w:rsid w:val="005706F5"/>
    <w:rsid w:val="00571102"/>
    <w:rsid w:val="00572983"/>
    <w:rsid w:val="00574479"/>
    <w:rsid w:val="00576E48"/>
    <w:rsid w:val="005816E9"/>
    <w:rsid w:val="00583EA4"/>
    <w:rsid w:val="00583F48"/>
    <w:rsid w:val="00590F8A"/>
    <w:rsid w:val="00591121"/>
    <w:rsid w:val="00591962"/>
    <w:rsid w:val="0059621E"/>
    <w:rsid w:val="005966FA"/>
    <w:rsid w:val="005A6005"/>
    <w:rsid w:val="005B11C6"/>
    <w:rsid w:val="005B7DF3"/>
    <w:rsid w:val="005C16E7"/>
    <w:rsid w:val="005C1E0F"/>
    <w:rsid w:val="005C4C4A"/>
    <w:rsid w:val="005D11BC"/>
    <w:rsid w:val="005D1BD5"/>
    <w:rsid w:val="005D6742"/>
    <w:rsid w:val="005D7235"/>
    <w:rsid w:val="005D7907"/>
    <w:rsid w:val="005E5BF3"/>
    <w:rsid w:val="005E6F54"/>
    <w:rsid w:val="005E77F1"/>
    <w:rsid w:val="005E7A81"/>
    <w:rsid w:val="005F5136"/>
    <w:rsid w:val="006014B3"/>
    <w:rsid w:val="0060560C"/>
    <w:rsid w:val="006075FF"/>
    <w:rsid w:val="00611AF2"/>
    <w:rsid w:val="00617107"/>
    <w:rsid w:val="006179DB"/>
    <w:rsid w:val="00620F18"/>
    <w:rsid w:val="006229B2"/>
    <w:rsid w:val="00622F64"/>
    <w:rsid w:val="006243F1"/>
    <w:rsid w:val="006267F2"/>
    <w:rsid w:val="00627561"/>
    <w:rsid w:val="0063172B"/>
    <w:rsid w:val="00634BDA"/>
    <w:rsid w:val="0063559F"/>
    <w:rsid w:val="00637CE6"/>
    <w:rsid w:val="00640AB6"/>
    <w:rsid w:val="00641A38"/>
    <w:rsid w:val="0064235F"/>
    <w:rsid w:val="0064244C"/>
    <w:rsid w:val="0064402D"/>
    <w:rsid w:val="00646287"/>
    <w:rsid w:val="00660806"/>
    <w:rsid w:val="006628DF"/>
    <w:rsid w:val="00664F17"/>
    <w:rsid w:val="00665147"/>
    <w:rsid w:val="00666053"/>
    <w:rsid w:val="00666B68"/>
    <w:rsid w:val="006716D5"/>
    <w:rsid w:val="0067245C"/>
    <w:rsid w:val="00672A2F"/>
    <w:rsid w:val="006732D2"/>
    <w:rsid w:val="00674078"/>
    <w:rsid w:val="0067515D"/>
    <w:rsid w:val="00675979"/>
    <w:rsid w:val="00676892"/>
    <w:rsid w:val="00676A00"/>
    <w:rsid w:val="006814B4"/>
    <w:rsid w:val="006817D6"/>
    <w:rsid w:val="00681D17"/>
    <w:rsid w:val="006840B4"/>
    <w:rsid w:val="006863ED"/>
    <w:rsid w:val="006876D6"/>
    <w:rsid w:val="00694616"/>
    <w:rsid w:val="006A1F7B"/>
    <w:rsid w:val="006A40CF"/>
    <w:rsid w:val="006C2268"/>
    <w:rsid w:val="006C2A6D"/>
    <w:rsid w:val="006D2CCC"/>
    <w:rsid w:val="006D3625"/>
    <w:rsid w:val="006D7C91"/>
    <w:rsid w:val="006E00C7"/>
    <w:rsid w:val="006E340A"/>
    <w:rsid w:val="006E6BE0"/>
    <w:rsid w:val="006E6C3D"/>
    <w:rsid w:val="006F009D"/>
    <w:rsid w:val="006F37DA"/>
    <w:rsid w:val="006F7810"/>
    <w:rsid w:val="0070093C"/>
    <w:rsid w:val="0070220E"/>
    <w:rsid w:val="00704C01"/>
    <w:rsid w:val="00705D4B"/>
    <w:rsid w:val="00711335"/>
    <w:rsid w:val="0071388B"/>
    <w:rsid w:val="007144D4"/>
    <w:rsid w:val="00714658"/>
    <w:rsid w:val="007237B2"/>
    <w:rsid w:val="00724E61"/>
    <w:rsid w:val="007252CE"/>
    <w:rsid w:val="00731778"/>
    <w:rsid w:val="007322C1"/>
    <w:rsid w:val="00740D69"/>
    <w:rsid w:val="007446A2"/>
    <w:rsid w:val="00746E89"/>
    <w:rsid w:val="0075119F"/>
    <w:rsid w:val="00751895"/>
    <w:rsid w:val="00761C56"/>
    <w:rsid w:val="00762177"/>
    <w:rsid w:val="00762C02"/>
    <w:rsid w:val="007630EB"/>
    <w:rsid w:val="007700BE"/>
    <w:rsid w:val="0077254E"/>
    <w:rsid w:val="007749ED"/>
    <w:rsid w:val="00775125"/>
    <w:rsid w:val="00780FC9"/>
    <w:rsid w:val="00781D84"/>
    <w:rsid w:val="00782491"/>
    <w:rsid w:val="00782C92"/>
    <w:rsid w:val="00782EFE"/>
    <w:rsid w:val="00785229"/>
    <w:rsid w:val="0078560A"/>
    <w:rsid w:val="0078698A"/>
    <w:rsid w:val="00792CF2"/>
    <w:rsid w:val="007946FD"/>
    <w:rsid w:val="00795154"/>
    <w:rsid w:val="0079739E"/>
    <w:rsid w:val="007B4FC3"/>
    <w:rsid w:val="007B5542"/>
    <w:rsid w:val="007B574A"/>
    <w:rsid w:val="007B6AD6"/>
    <w:rsid w:val="007B7BFE"/>
    <w:rsid w:val="007C1308"/>
    <w:rsid w:val="007C199E"/>
    <w:rsid w:val="007C2B32"/>
    <w:rsid w:val="007C48EE"/>
    <w:rsid w:val="007C6242"/>
    <w:rsid w:val="007D0693"/>
    <w:rsid w:val="007D0803"/>
    <w:rsid w:val="007D13D2"/>
    <w:rsid w:val="007D1999"/>
    <w:rsid w:val="007D38CF"/>
    <w:rsid w:val="007D513B"/>
    <w:rsid w:val="007D6362"/>
    <w:rsid w:val="007E4E71"/>
    <w:rsid w:val="007E4E75"/>
    <w:rsid w:val="007E7DAA"/>
    <w:rsid w:val="007F0163"/>
    <w:rsid w:val="007F1870"/>
    <w:rsid w:val="007F2B79"/>
    <w:rsid w:val="007F674E"/>
    <w:rsid w:val="007F74C8"/>
    <w:rsid w:val="00801872"/>
    <w:rsid w:val="00806355"/>
    <w:rsid w:val="00807B73"/>
    <w:rsid w:val="00810C17"/>
    <w:rsid w:val="00817738"/>
    <w:rsid w:val="00822384"/>
    <w:rsid w:val="00823549"/>
    <w:rsid w:val="008278BA"/>
    <w:rsid w:val="008333C6"/>
    <w:rsid w:val="008341D0"/>
    <w:rsid w:val="008354EF"/>
    <w:rsid w:val="00840844"/>
    <w:rsid w:val="008456B9"/>
    <w:rsid w:val="00847B02"/>
    <w:rsid w:val="00850B7C"/>
    <w:rsid w:val="00852071"/>
    <w:rsid w:val="0085267C"/>
    <w:rsid w:val="00853015"/>
    <w:rsid w:val="00854345"/>
    <w:rsid w:val="00855AFA"/>
    <w:rsid w:val="00855CAC"/>
    <w:rsid w:val="00856CB4"/>
    <w:rsid w:val="00857A44"/>
    <w:rsid w:val="00860450"/>
    <w:rsid w:val="00877455"/>
    <w:rsid w:val="00877AF3"/>
    <w:rsid w:val="008817E5"/>
    <w:rsid w:val="00881C96"/>
    <w:rsid w:val="008841FE"/>
    <w:rsid w:val="00886AB6"/>
    <w:rsid w:val="00887650"/>
    <w:rsid w:val="008876D7"/>
    <w:rsid w:val="008901E5"/>
    <w:rsid w:val="0089045E"/>
    <w:rsid w:val="00890FFA"/>
    <w:rsid w:val="008921C5"/>
    <w:rsid w:val="00892EE6"/>
    <w:rsid w:val="008A149E"/>
    <w:rsid w:val="008A33B9"/>
    <w:rsid w:val="008A3703"/>
    <w:rsid w:val="008A646E"/>
    <w:rsid w:val="008B1DA2"/>
    <w:rsid w:val="008B65DD"/>
    <w:rsid w:val="008B7DC1"/>
    <w:rsid w:val="008C0EF9"/>
    <w:rsid w:val="008C4821"/>
    <w:rsid w:val="008C62FB"/>
    <w:rsid w:val="008D775C"/>
    <w:rsid w:val="008E2385"/>
    <w:rsid w:val="008E4926"/>
    <w:rsid w:val="008E4BA0"/>
    <w:rsid w:val="008E557B"/>
    <w:rsid w:val="008E68E6"/>
    <w:rsid w:val="008F4718"/>
    <w:rsid w:val="008F5158"/>
    <w:rsid w:val="00902C7A"/>
    <w:rsid w:val="00903A6E"/>
    <w:rsid w:val="00906E95"/>
    <w:rsid w:val="00907203"/>
    <w:rsid w:val="00910EB0"/>
    <w:rsid w:val="00911F63"/>
    <w:rsid w:val="009125B6"/>
    <w:rsid w:val="00912C40"/>
    <w:rsid w:val="009150F6"/>
    <w:rsid w:val="009362B8"/>
    <w:rsid w:val="009425AE"/>
    <w:rsid w:val="00942FE3"/>
    <w:rsid w:val="00945CB3"/>
    <w:rsid w:val="00947037"/>
    <w:rsid w:val="00950E73"/>
    <w:rsid w:val="009524C1"/>
    <w:rsid w:val="00954FEE"/>
    <w:rsid w:val="00970A2D"/>
    <w:rsid w:val="009731E2"/>
    <w:rsid w:val="009741E7"/>
    <w:rsid w:val="00974D56"/>
    <w:rsid w:val="00980DA2"/>
    <w:rsid w:val="00983F1F"/>
    <w:rsid w:val="00986FDB"/>
    <w:rsid w:val="0098792E"/>
    <w:rsid w:val="00987F10"/>
    <w:rsid w:val="00993695"/>
    <w:rsid w:val="009949C6"/>
    <w:rsid w:val="00995F27"/>
    <w:rsid w:val="009967A3"/>
    <w:rsid w:val="009A057D"/>
    <w:rsid w:val="009A0D14"/>
    <w:rsid w:val="009A1221"/>
    <w:rsid w:val="009A2722"/>
    <w:rsid w:val="009A41D5"/>
    <w:rsid w:val="009A60AA"/>
    <w:rsid w:val="009A72F9"/>
    <w:rsid w:val="009B2301"/>
    <w:rsid w:val="009B237B"/>
    <w:rsid w:val="009B6274"/>
    <w:rsid w:val="009B71C3"/>
    <w:rsid w:val="009C3DA9"/>
    <w:rsid w:val="009C4C25"/>
    <w:rsid w:val="009C6445"/>
    <w:rsid w:val="009C731F"/>
    <w:rsid w:val="009E0489"/>
    <w:rsid w:val="009E1252"/>
    <w:rsid w:val="009E5EFA"/>
    <w:rsid w:val="009F0DF0"/>
    <w:rsid w:val="009F6F29"/>
    <w:rsid w:val="00A067C6"/>
    <w:rsid w:val="00A0700E"/>
    <w:rsid w:val="00A0722E"/>
    <w:rsid w:val="00A10FAC"/>
    <w:rsid w:val="00A11AA4"/>
    <w:rsid w:val="00A12174"/>
    <w:rsid w:val="00A20390"/>
    <w:rsid w:val="00A25DBF"/>
    <w:rsid w:val="00A25E1B"/>
    <w:rsid w:val="00A25F73"/>
    <w:rsid w:val="00A366D5"/>
    <w:rsid w:val="00A448C1"/>
    <w:rsid w:val="00A52C09"/>
    <w:rsid w:val="00A56D15"/>
    <w:rsid w:val="00A62D3D"/>
    <w:rsid w:val="00A6458E"/>
    <w:rsid w:val="00A65D7E"/>
    <w:rsid w:val="00A6654E"/>
    <w:rsid w:val="00A7511F"/>
    <w:rsid w:val="00A756D1"/>
    <w:rsid w:val="00A7790E"/>
    <w:rsid w:val="00A82269"/>
    <w:rsid w:val="00A8362C"/>
    <w:rsid w:val="00A85C16"/>
    <w:rsid w:val="00A8609E"/>
    <w:rsid w:val="00AA3F57"/>
    <w:rsid w:val="00AA7884"/>
    <w:rsid w:val="00AB46EE"/>
    <w:rsid w:val="00AB5038"/>
    <w:rsid w:val="00AB5D77"/>
    <w:rsid w:val="00AB6A83"/>
    <w:rsid w:val="00AC1FDF"/>
    <w:rsid w:val="00AC306B"/>
    <w:rsid w:val="00AC4D3E"/>
    <w:rsid w:val="00AC538C"/>
    <w:rsid w:val="00AC5FC9"/>
    <w:rsid w:val="00AC656E"/>
    <w:rsid w:val="00AD22DC"/>
    <w:rsid w:val="00AD2C8A"/>
    <w:rsid w:val="00AD5A78"/>
    <w:rsid w:val="00AE3DC6"/>
    <w:rsid w:val="00AF1266"/>
    <w:rsid w:val="00AF6CDB"/>
    <w:rsid w:val="00B062D3"/>
    <w:rsid w:val="00B14905"/>
    <w:rsid w:val="00B150AC"/>
    <w:rsid w:val="00B205E6"/>
    <w:rsid w:val="00B230E0"/>
    <w:rsid w:val="00B31328"/>
    <w:rsid w:val="00B32572"/>
    <w:rsid w:val="00B37B58"/>
    <w:rsid w:val="00B40622"/>
    <w:rsid w:val="00B427B3"/>
    <w:rsid w:val="00B44148"/>
    <w:rsid w:val="00B4420D"/>
    <w:rsid w:val="00B50D3F"/>
    <w:rsid w:val="00B54679"/>
    <w:rsid w:val="00B5506A"/>
    <w:rsid w:val="00B55E23"/>
    <w:rsid w:val="00B6277F"/>
    <w:rsid w:val="00B67235"/>
    <w:rsid w:val="00B712B6"/>
    <w:rsid w:val="00B74E58"/>
    <w:rsid w:val="00B803D2"/>
    <w:rsid w:val="00B808E0"/>
    <w:rsid w:val="00B82E15"/>
    <w:rsid w:val="00B84D52"/>
    <w:rsid w:val="00B874EB"/>
    <w:rsid w:val="00B93C35"/>
    <w:rsid w:val="00B94070"/>
    <w:rsid w:val="00B97632"/>
    <w:rsid w:val="00BA1762"/>
    <w:rsid w:val="00BA2C8B"/>
    <w:rsid w:val="00BA6D59"/>
    <w:rsid w:val="00BA6E71"/>
    <w:rsid w:val="00BB2A5F"/>
    <w:rsid w:val="00BC32EC"/>
    <w:rsid w:val="00BD0375"/>
    <w:rsid w:val="00BD29E1"/>
    <w:rsid w:val="00BD44E7"/>
    <w:rsid w:val="00BD7162"/>
    <w:rsid w:val="00BE0B88"/>
    <w:rsid w:val="00BE5B43"/>
    <w:rsid w:val="00BE6427"/>
    <w:rsid w:val="00BE6C41"/>
    <w:rsid w:val="00BE6F1B"/>
    <w:rsid w:val="00BE7992"/>
    <w:rsid w:val="00BF7ED4"/>
    <w:rsid w:val="00C123CA"/>
    <w:rsid w:val="00C16F0D"/>
    <w:rsid w:val="00C204B8"/>
    <w:rsid w:val="00C23335"/>
    <w:rsid w:val="00C241F6"/>
    <w:rsid w:val="00C25B88"/>
    <w:rsid w:val="00C2699F"/>
    <w:rsid w:val="00C2794F"/>
    <w:rsid w:val="00C27F2E"/>
    <w:rsid w:val="00C364D2"/>
    <w:rsid w:val="00C40208"/>
    <w:rsid w:val="00C40C01"/>
    <w:rsid w:val="00C433FF"/>
    <w:rsid w:val="00C46A2A"/>
    <w:rsid w:val="00C47FAB"/>
    <w:rsid w:val="00C51A33"/>
    <w:rsid w:val="00C543E0"/>
    <w:rsid w:val="00C54AC8"/>
    <w:rsid w:val="00C56A14"/>
    <w:rsid w:val="00C57202"/>
    <w:rsid w:val="00C61DFF"/>
    <w:rsid w:val="00C63B2A"/>
    <w:rsid w:val="00C640DE"/>
    <w:rsid w:val="00C6796D"/>
    <w:rsid w:val="00C70704"/>
    <w:rsid w:val="00C72B38"/>
    <w:rsid w:val="00C731AF"/>
    <w:rsid w:val="00C74999"/>
    <w:rsid w:val="00C75578"/>
    <w:rsid w:val="00C8030E"/>
    <w:rsid w:val="00C80DB8"/>
    <w:rsid w:val="00C84564"/>
    <w:rsid w:val="00C87300"/>
    <w:rsid w:val="00C91D97"/>
    <w:rsid w:val="00C932FD"/>
    <w:rsid w:val="00C96A86"/>
    <w:rsid w:val="00C976DC"/>
    <w:rsid w:val="00CA0B28"/>
    <w:rsid w:val="00CA1E7C"/>
    <w:rsid w:val="00CA3ED2"/>
    <w:rsid w:val="00CA5224"/>
    <w:rsid w:val="00CB025B"/>
    <w:rsid w:val="00CB46A6"/>
    <w:rsid w:val="00CC063A"/>
    <w:rsid w:val="00CC1059"/>
    <w:rsid w:val="00CC1211"/>
    <w:rsid w:val="00CC1593"/>
    <w:rsid w:val="00CC246E"/>
    <w:rsid w:val="00CC4E76"/>
    <w:rsid w:val="00CD15F9"/>
    <w:rsid w:val="00CD222E"/>
    <w:rsid w:val="00CE044F"/>
    <w:rsid w:val="00CE195D"/>
    <w:rsid w:val="00CE225B"/>
    <w:rsid w:val="00CE313D"/>
    <w:rsid w:val="00CE6E32"/>
    <w:rsid w:val="00CE7CDD"/>
    <w:rsid w:val="00CF0A3C"/>
    <w:rsid w:val="00CF1D5A"/>
    <w:rsid w:val="00CF32A0"/>
    <w:rsid w:val="00CF4675"/>
    <w:rsid w:val="00CF4CA3"/>
    <w:rsid w:val="00CF5FF9"/>
    <w:rsid w:val="00CF675C"/>
    <w:rsid w:val="00CF6BBB"/>
    <w:rsid w:val="00D04AB5"/>
    <w:rsid w:val="00D06BE5"/>
    <w:rsid w:val="00D12181"/>
    <w:rsid w:val="00D12E13"/>
    <w:rsid w:val="00D15665"/>
    <w:rsid w:val="00D168D5"/>
    <w:rsid w:val="00D20449"/>
    <w:rsid w:val="00D20F22"/>
    <w:rsid w:val="00D21F9E"/>
    <w:rsid w:val="00D22920"/>
    <w:rsid w:val="00D22C98"/>
    <w:rsid w:val="00D26A4D"/>
    <w:rsid w:val="00D27EB0"/>
    <w:rsid w:val="00D35DAD"/>
    <w:rsid w:val="00D36031"/>
    <w:rsid w:val="00D36AD9"/>
    <w:rsid w:val="00D412BF"/>
    <w:rsid w:val="00D41710"/>
    <w:rsid w:val="00D43681"/>
    <w:rsid w:val="00D4793E"/>
    <w:rsid w:val="00D50DF6"/>
    <w:rsid w:val="00D52784"/>
    <w:rsid w:val="00D532AA"/>
    <w:rsid w:val="00D53F9F"/>
    <w:rsid w:val="00D54765"/>
    <w:rsid w:val="00D548D9"/>
    <w:rsid w:val="00D60F25"/>
    <w:rsid w:val="00D637A4"/>
    <w:rsid w:val="00D67262"/>
    <w:rsid w:val="00D6760B"/>
    <w:rsid w:val="00D712D9"/>
    <w:rsid w:val="00D71D17"/>
    <w:rsid w:val="00D73B10"/>
    <w:rsid w:val="00D75416"/>
    <w:rsid w:val="00D76153"/>
    <w:rsid w:val="00D81107"/>
    <w:rsid w:val="00D81CC3"/>
    <w:rsid w:val="00D912A1"/>
    <w:rsid w:val="00D91DD1"/>
    <w:rsid w:val="00D97388"/>
    <w:rsid w:val="00DA1720"/>
    <w:rsid w:val="00DA1C51"/>
    <w:rsid w:val="00DA5FD2"/>
    <w:rsid w:val="00DA66CF"/>
    <w:rsid w:val="00DA6A2B"/>
    <w:rsid w:val="00DB2A0F"/>
    <w:rsid w:val="00DB2A77"/>
    <w:rsid w:val="00DB5D34"/>
    <w:rsid w:val="00DC0E23"/>
    <w:rsid w:val="00DC1157"/>
    <w:rsid w:val="00DD1148"/>
    <w:rsid w:val="00DD1AAD"/>
    <w:rsid w:val="00DD43CE"/>
    <w:rsid w:val="00DD7AA2"/>
    <w:rsid w:val="00DE02D8"/>
    <w:rsid w:val="00DE416F"/>
    <w:rsid w:val="00DE5518"/>
    <w:rsid w:val="00DF1019"/>
    <w:rsid w:val="00DF308E"/>
    <w:rsid w:val="00E00982"/>
    <w:rsid w:val="00E029C0"/>
    <w:rsid w:val="00E02E32"/>
    <w:rsid w:val="00E037A1"/>
    <w:rsid w:val="00E05134"/>
    <w:rsid w:val="00E06F5F"/>
    <w:rsid w:val="00E07266"/>
    <w:rsid w:val="00E13E32"/>
    <w:rsid w:val="00E20A5D"/>
    <w:rsid w:val="00E21489"/>
    <w:rsid w:val="00E233A3"/>
    <w:rsid w:val="00E238B9"/>
    <w:rsid w:val="00E27A65"/>
    <w:rsid w:val="00E34209"/>
    <w:rsid w:val="00E355C5"/>
    <w:rsid w:val="00E378D1"/>
    <w:rsid w:val="00E4215D"/>
    <w:rsid w:val="00E43052"/>
    <w:rsid w:val="00E54FB6"/>
    <w:rsid w:val="00E6134E"/>
    <w:rsid w:val="00E6432A"/>
    <w:rsid w:val="00E650CE"/>
    <w:rsid w:val="00E7332A"/>
    <w:rsid w:val="00E73AA1"/>
    <w:rsid w:val="00E74114"/>
    <w:rsid w:val="00E773A0"/>
    <w:rsid w:val="00E80808"/>
    <w:rsid w:val="00E812A9"/>
    <w:rsid w:val="00E8228F"/>
    <w:rsid w:val="00E82911"/>
    <w:rsid w:val="00E84806"/>
    <w:rsid w:val="00E86845"/>
    <w:rsid w:val="00E931BD"/>
    <w:rsid w:val="00E94734"/>
    <w:rsid w:val="00E95F72"/>
    <w:rsid w:val="00E968E3"/>
    <w:rsid w:val="00E9713E"/>
    <w:rsid w:val="00EA2E86"/>
    <w:rsid w:val="00EA61D5"/>
    <w:rsid w:val="00EA7D7C"/>
    <w:rsid w:val="00EB1008"/>
    <w:rsid w:val="00EB1583"/>
    <w:rsid w:val="00EB1D8B"/>
    <w:rsid w:val="00EB36CF"/>
    <w:rsid w:val="00EB5480"/>
    <w:rsid w:val="00EB7707"/>
    <w:rsid w:val="00EC16C6"/>
    <w:rsid w:val="00EC662B"/>
    <w:rsid w:val="00EC6907"/>
    <w:rsid w:val="00ED2C69"/>
    <w:rsid w:val="00ED39DF"/>
    <w:rsid w:val="00EE1C95"/>
    <w:rsid w:val="00EF0925"/>
    <w:rsid w:val="00EF1DB5"/>
    <w:rsid w:val="00EF1DEF"/>
    <w:rsid w:val="00EF792B"/>
    <w:rsid w:val="00F004B0"/>
    <w:rsid w:val="00F01649"/>
    <w:rsid w:val="00F01B18"/>
    <w:rsid w:val="00F02CC6"/>
    <w:rsid w:val="00F05DB6"/>
    <w:rsid w:val="00F116AD"/>
    <w:rsid w:val="00F11C4F"/>
    <w:rsid w:val="00F147B5"/>
    <w:rsid w:val="00F14C41"/>
    <w:rsid w:val="00F17A67"/>
    <w:rsid w:val="00F17C8A"/>
    <w:rsid w:val="00F21722"/>
    <w:rsid w:val="00F24CC5"/>
    <w:rsid w:val="00F24DBF"/>
    <w:rsid w:val="00F26B48"/>
    <w:rsid w:val="00F30E4E"/>
    <w:rsid w:val="00F30EC1"/>
    <w:rsid w:val="00F3374D"/>
    <w:rsid w:val="00F34F1B"/>
    <w:rsid w:val="00F36282"/>
    <w:rsid w:val="00F36999"/>
    <w:rsid w:val="00F375A6"/>
    <w:rsid w:val="00F4127D"/>
    <w:rsid w:val="00F60788"/>
    <w:rsid w:val="00F61B66"/>
    <w:rsid w:val="00F62C93"/>
    <w:rsid w:val="00F66F09"/>
    <w:rsid w:val="00F72929"/>
    <w:rsid w:val="00F76773"/>
    <w:rsid w:val="00F80078"/>
    <w:rsid w:val="00F8716B"/>
    <w:rsid w:val="00F87F55"/>
    <w:rsid w:val="00F90B44"/>
    <w:rsid w:val="00F93743"/>
    <w:rsid w:val="00F9588A"/>
    <w:rsid w:val="00F97BB6"/>
    <w:rsid w:val="00FA12DA"/>
    <w:rsid w:val="00FA1668"/>
    <w:rsid w:val="00FA3143"/>
    <w:rsid w:val="00FA3F52"/>
    <w:rsid w:val="00FA48A3"/>
    <w:rsid w:val="00FB47BD"/>
    <w:rsid w:val="00FB6043"/>
    <w:rsid w:val="00FC08AD"/>
    <w:rsid w:val="00FC2A44"/>
    <w:rsid w:val="00FD350C"/>
    <w:rsid w:val="00FD35CA"/>
    <w:rsid w:val="00FD5159"/>
    <w:rsid w:val="00FD65B5"/>
    <w:rsid w:val="00FE075A"/>
    <w:rsid w:val="00FE6129"/>
    <w:rsid w:val="00FF75B1"/>
    <w:rsid w:val="02593B91"/>
    <w:rsid w:val="03213146"/>
    <w:rsid w:val="039EE57D"/>
    <w:rsid w:val="06F00B18"/>
    <w:rsid w:val="0A8FD66E"/>
    <w:rsid w:val="0F4C1528"/>
    <w:rsid w:val="12F9AB7E"/>
    <w:rsid w:val="142B8733"/>
    <w:rsid w:val="1440C7F9"/>
    <w:rsid w:val="17B4F04A"/>
    <w:rsid w:val="19290E95"/>
    <w:rsid w:val="223EA9D8"/>
    <w:rsid w:val="23A0258F"/>
    <w:rsid w:val="266FAC4B"/>
    <w:rsid w:val="27741938"/>
    <w:rsid w:val="2B81B0F7"/>
    <w:rsid w:val="2FCD04F9"/>
    <w:rsid w:val="30672155"/>
    <w:rsid w:val="331AB017"/>
    <w:rsid w:val="37DE3DCD"/>
    <w:rsid w:val="3FA560CD"/>
    <w:rsid w:val="4453D98B"/>
    <w:rsid w:val="45245F1F"/>
    <w:rsid w:val="48B261FD"/>
    <w:rsid w:val="4BD80255"/>
    <w:rsid w:val="4EB09378"/>
    <w:rsid w:val="4F496335"/>
    <w:rsid w:val="4F938949"/>
    <w:rsid w:val="5074F359"/>
    <w:rsid w:val="5279806B"/>
    <w:rsid w:val="527A671C"/>
    <w:rsid w:val="529E6017"/>
    <w:rsid w:val="541C2588"/>
    <w:rsid w:val="547057A6"/>
    <w:rsid w:val="57CF4FD9"/>
    <w:rsid w:val="57D48504"/>
    <w:rsid w:val="5A054F09"/>
    <w:rsid w:val="5A452381"/>
    <w:rsid w:val="5B66CC67"/>
    <w:rsid w:val="5C892EDB"/>
    <w:rsid w:val="5EC364F6"/>
    <w:rsid w:val="5F02BAE1"/>
    <w:rsid w:val="664ABBD9"/>
    <w:rsid w:val="66FF9701"/>
    <w:rsid w:val="67085421"/>
    <w:rsid w:val="67959AE9"/>
    <w:rsid w:val="6E155BB9"/>
    <w:rsid w:val="7278B6AE"/>
    <w:rsid w:val="7310F8F1"/>
    <w:rsid w:val="75D0C5B2"/>
    <w:rsid w:val="760D34C4"/>
    <w:rsid w:val="78781570"/>
    <w:rsid w:val="7911150E"/>
    <w:rsid w:val="7AA24269"/>
    <w:rsid w:val="7B14E2D9"/>
    <w:rsid w:val="7CB4EA0F"/>
    <w:rsid w:val="7F95CA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F8EFA"/>
  <w15:docId w15:val="{FB827E13-0AFA-4596-AF31-DEB55BAC7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5D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A149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A149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20F1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49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18EF"/>
    <w:pPr>
      <w:ind w:left="720"/>
      <w:contextualSpacing/>
    </w:pPr>
  </w:style>
  <w:style w:type="paragraph" w:styleId="BalloonText">
    <w:name w:val="Balloon Text"/>
    <w:basedOn w:val="Normal"/>
    <w:link w:val="BalloonTextChar"/>
    <w:uiPriority w:val="99"/>
    <w:semiHidden/>
    <w:unhideWhenUsed/>
    <w:rsid w:val="00AC4D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4D3E"/>
    <w:rPr>
      <w:rFonts w:ascii="Tahoma" w:hAnsi="Tahoma" w:cs="Tahoma"/>
      <w:sz w:val="16"/>
      <w:szCs w:val="16"/>
    </w:rPr>
  </w:style>
  <w:style w:type="paragraph" w:styleId="Header">
    <w:name w:val="header"/>
    <w:basedOn w:val="Normal"/>
    <w:link w:val="HeaderChar"/>
    <w:uiPriority w:val="99"/>
    <w:unhideWhenUsed/>
    <w:rsid w:val="007F01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163"/>
  </w:style>
  <w:style w:type="paragraph" w:styleId="Footer">
    <w:name w:val="footer"/>
    <w:basedOn w:val="Normal"/>
    <w:link w:val="FooterChar"/>
    <w:unhideWhenUsed/>
    <w:rsid w:val="007F01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163"/>
  </w:style>
  <w:style w:type="table" w:styleId="LightShading-Accent1">
    <w:name w:val="Light Shading Accent 1"/>
    <w:basedOn w:val="TableNormal"/>
    <w:uiPriority w:val="60"/>
    <w:rsid w:val="007F016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1360FB"/>
    <w:rPr>
      <w:color w:val="0000FF" w:themeColor="hyperlink"/>
      <w:u w:val="single"/>
    </w:rPr>
  </w:style>
  <w:style w:type="character" w:styleId="FollowedHyperlink">
    <w:name w:val="FollowedHyperlink"/>
    <w:basedOn w:val="DefaultParagraphFont"/>
    <w:uiPriority w:val="99"/>
    <w:semiHidden/>
    <w:unhideWhenUsed/>
    <w:rsid w:val="001360FB"/>
    <w:rPr>
      <w:color w:val="800080" w:themeColor="followedHyperlink"/>
      <w:u w:val="single"/>
    </w:rPr>
  </w:style>
  <w:style w:type="paragraph" w:styleId="TOC3">
    <w:name w:val="toc 3"/>
    <w:basedOn w:val="Normal"/>
    <w:next w:val="Normal"/>
    <w:autoRedefine/>
    <w:uiPriority w:val="39"/>
    <w:qFormat/>
    <w:rsid w:val="00AB46EE"/>
    <w:pPr>
      <w:tabs>
        <w:tab w:val="right" w:leader="dot" w:pos="9016"/>
      </w:tabs>
      <w:spacing w:before="120" w:after="120" w:line="240" w:lineRule="auto"/>
      <w:ind w:left="1134"/>
    </w:pPr>
    <w:rPr>
      <w:rFonts w:ascii="Gill Sans MT" w:eastAsia="Times New Roman" w:hAnsi="Gill Sans MT" w:cs="Arial"/>
      <w:sz w:val="24"/>
      <w:szCs w:val="24"/>
      <w:lang w:eastAsia="en-GB"/>
    </w:rPr>
  </w:style>
  <w:style w:type="character" w:customStyle="1" w:styleId="Heading1Char">
    <w:name w:val="Heading 1 Char"/>
    <w:basedOn w:val="DefaultParagraphFont"/>
    <w:link w:val="Heading1"/>
    <w:uiPriority w:val="9"/>
    <w:rsid w:val="00235D3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235D3F"/>
    <w:pPr>
      <w:outlineLvl w:val="9"/>
    </w:pPr>
    <w:rPr>
      <w:lang w:val="en-US" w:eastAsia="ja-JP"/>
    </w:rPr>
  </w:style>
  <w:style w:type="paragraph" w:styleId="TOC2">
    <w:name w:val="toc 2"/>
    <w:basedOn w:val="Normal"/>
    <w:next w:val="Normal"/>
    <w:autoRedefine/>
    <w:uiPriority w:val="39"/>
    <w:unhideWhenUsed/>
    <w:qFormat/>
    <w:rsid w:val="00103E94"/>
    <w:pPr>
      <w:tabs>
        <w:tab w:val="left" w:pos="2160"/>
        <w:tab w:val="right" w:leader="dot" w:pos="9016"/>
      </w:tabs>
      <w:spacing w:after="100"/>
      <w:ind w:left="709"/>
    </w:pPr>
    <w:rPr>
      <w:rFonts w:ascii="Gill Sans MT" w:eastAsiaTheme="minorEastAsia" w:hAnsi="Gill Sans MT"/>
      <w:noProof/>
      <w:lang w:val="en-US" w:eastAsia="ja-JP"/>
    </w:rPr>
  </w:style>
  <w:style w:type="paragraph" w:styleId="TOC1">
    <w:name w:val="toc 1"/>
    <w:basedOn w:val="Normal"/>
    <w:next w:val="Normal"/>
    <w:autoRedefine/>
    <w:uiPriority w:val="39"/>
    <w:unhideWhenUsed/>
    <w:qFormat/>
    <w:rsid w:val="00021C9D"/>
    <w:pPr>
      <w:tabs>
        <w:tab w:val="left" w:pos="426"/>
        <w:tab w:val="right" w:leader="dot" w:pos="9016"/>
      </w:tabs>
      <w:spacing w:after="100"/>
    </w:pPr>
    <w:rPr>
      <w:rFonts w:ascii="Gill Sans MT" w:eastAsiaTheme="minorEastAsia" w:hAnsi="Gill Sans MT"/>
      <w:b/>
      <w:noProof/>
      <w:lang w:val="en-US" w:eastAsia="ja-JP"/>
    </w:rPr>
  </w:style>
  <w:style w:type="paragraph" w:styleId="Caption">
    <w:name w:val="caption"/>
    <w:basedOn w:val="Normal"/>
    <w:next w:val="Normal"/>
    <w:uiPriority w:val="35"/>
    <w:unhideWhenUsed/>
    <w:qFormat/>
    <w:rsid w:val="008341D0"/>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8341D0"/>
    <w:pPr>
      <w:spacing w:after="0"/>
    </w:pPr>
  </w:style>
  <w:style w:type="character" w:styleId="CommentReference">
    <w:name w:val="annotation reference"/>
    <w:basedOn w:val="DefaultParagraphFont"/>
    <w:uiPriority w:val="99"/>
    <w:semiHidden/>
    <w:unhideWhenUsed/>
    <w:rsid w:val="001A42C5"/>
    <w:rPr>
      <w:sz w:val="16"/>
      <w:szCs w:val="16"/>
    </w:rPr>
  </w:style>
  <w:style w:type="paragraph" w:styleId="CommentText">
    <w:name w:val="annotation text"/>
    <w:basedOn w:val="Normal"/>
    <w:link w:val="CommentTextChar"/>
    <w:uiPriority w:val="99"/>
    <w:unhideWhenUsed/>
    <w:rsid w:val="001A42C5"/>
    <w:pPr>
      <w:spacing w:line="240" w:lineRule="auto"/>
    </w:pPr>
    <w:rPr>
      <w:sz w:val="20"/>
      <w:szCs w:val="20"/>
    </w:rPr>
  </w:style>
  <w:style w:type="character" w:customStyle="1" w:styleId="CommentTextChar">
    <w:name w:val="Comment Text Char"/>
    <w:basedOn w:val="DefaultParagraphFont"/>
    <w:link w:val="CommentText"/>
    <w:uiPriority w:val="99"/>
    <w:rsid w:val="001A42C5"/>
    <w:rPr>
      <w:sz w:val="20"/>
      <w:szCs w:val="20"/>
    </w:rPr>
  </w:style>
  <w:style w:type="paragraph" w:styleId="CommentSubject">
    <w:name w:val="annotation subject"/>
    <w:basedOn w:val="CommentText"/>
    <w:next w:val="CommentText"/>
    <w:link w:val="CommentSubjectChar"/>
    <w:uiPriority w:val="99"/>
    <w:semiHidden/>
    <w:unhideWhenUsed/>
    <w:rsid w:val="001A42C5"/>
    <w:rPr>
      <w:b/>
      <w:bCs/>
    </w:rPr>
  </w:style>
  <w:style w:type="character" w:customStyle="1" w:styleId="CommentSubjectChar">
    <w:name w:val="Comment Subject Char"/>
    <w:basedOn w:val="CommentTextChar"/>
    <w:link w:val="CommentSubject"/>
    <w:uiPriority w:val="99"/>
    <w:semiHidden/>
    <w:rsid w:val="001A42C5"/>
    <w:rPr>
      <w:b/>
      <w:bCs/>
      <w:sz w:val="20"/>
      <w:szCs w:val="20"/>
    </w:rPr>
  </w:style>
  <w:style w:type="character" w:customStyle="1" w:styleId="Heading2Char">
    <w:name w:val="Heading 2 Char"/>
    <w:basedOn w:val="DefaultParagraphFont"/>
    <w:link w:val="Heading2"/>
    <w:uiPriority w:val="9"/>
    <w:rsid w:val="008A149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8A149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620F18"/>
    <w:rPr>
      <w:rFonts w:asciiTheme="majorHAnsi" w:eastAsiaTheme="majorEastAsia" w:hAnsiTheme="majorHAnsi" w:cstheme="majorBidi"/>
      <w:i/>
      <w:iCs/>
      <w:color w:val="365F91" w:themeColor="accent1" w:themeShade="BF"/>
    </w:rPr>
  </w:style>
  <w:style w:type="paragraph" w:styleId="NormalWeb">
    <w:name w:val="Normal (Web)"/>
    <w:basedOn w:val="Normal"/>
    <w:uiPriority w:val="99"/>
    <w:unhideWhenUsed/>
    <w:rsid w:val="00620F1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C123CA"/>
    <w:rPr>
      <w:color w:val="605E5C"/>
      <w:shd w:val="clear" w:color="auto" w:fill="E1DFDD"/>
    </w:rPr>
  </w:style>
  <w:style w:type="character" w:styleId="Strong">
    <w:name w:val="Strong"/>
    <w:basedOn w:val="DefaultParagraphFont"/>
    <w:uiPriority w:val="22"/>
    <w:qFormat/>
    <w:rsid w:val="00AC30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92024">
      <w:bodyDiv w:val="1"/>
      <w:marLeft w:val="0"/>
      <w:marRight w:val="0"/>
      <w:marTop w:val="0"/>
      <w:marBottom w:val="0"/>
      <w:divBdr>
        <w:top w:val="none" w:sz="0" w:space="0" w:color="auto"/>
        <w:left w:val="none" w:sz="0" w:space="0" w:color="auto"/>
        <w:bottom w:val="none" w:sz="0" w:space="0" w:color="auto"/>
        <w:right w:val="none" w:sz="0" w:space="0" w:color="auto"/>
      </w:divBdr>
    </w:div>
    <w:div w:id="60449398">
      <w:bodyDiv w:val="1"/>
      <w:marLeft w:val="0"/>
      <w:marRight w:val="0"/>
      <w:marTop w:val="0"/>
      <w:marBottom w:val="0"/>
      <w:divBdr>
        <w:top w:val="none" w:sz="0" w:space="0" w:color="auto"/>
        <w:left w:val="none" w:sz="0" w:space="0" w:color="auto"/>
        <w:bottom w:val="none" w:sz="0" w:space="0" w:color="auto"/>
        <w:right w:val="none" w:sz="0" w:space="0" w:color="auto"/>
      </w:divBdr>
    </w:div>
    <w:div w:id="93526505">
      <w:bodyDiv w:val="1"/>
      <w:marLeft w:val="0"/>
      <w:marRight w:val="0"/>
      <w:marTop w:val="0"/>
      <w:marBottom w:val="0"/>
      <w:divBdr>
        <w:top w:val="none" w:sz="0" w:space="0" w:color="auto"/>
        <w:left w:val="none" w:sz="0" w:space="0" w:color="auto"/>
        <w:bottom w:val="none" w:sz="0" w:space="0" w:color="auto"/>
        <w:right w:val="none" w:sz="0" w:space="0" w:color="auto"/>
      </w:divBdr>
    </w:div>
    <w:div w:id="98766009">
      <w:bodyDiv w:val="1"/>
      <w:marLeft w:val="0"/>
      <w:marRight w:val="0"/>
      <w:marTop w:val="0"/>
      <w:marBottom w:val="0"/>
      <w:divBdr>
        <w:top w:val="none" w:sz="0" w:space="0" w:color="auto"/>
        <w:left w:val="none" w:sz="0" w:space="0" w:color="auto"/>
        <w:bottom w:val="none" w:sz="0" w:space="0" w:color="auto"/>
        <w:right w:val="none" w:sz="0" w:space="0" w:color="auto"/>
      </w:divBdr>
    </w:div>
    <w:div w:id="99879586">
      <w:bodyDiv w:val="1"/>
      <w:marLeft w:val="0"/>
      <w:marRight w:val="0"/>
      <w:marTop w:val="0"/>
      <w:marBottom w:val="0"/>
      <w:divBdr>
        <w:top w:val="none" w:sz="0" w:space="0" w:color="auto"/>
        <w:left w:val="none" w:sz="0" w:space="0" w:color="auto"/>
        <w:bottom w:val="none" w:sz="0" w:space="0" w:color="auto"/>
        <w:right w:val="none" w:sz="0" w:space="0" w:color="auto"/>
      </w:divBdr>
    </w:div>
    <w:div w:id="121769488">
      <w:bodyDiv w:val="1"/>
      <w:marLeft w:val="0"/>
      <w:marRight w:val="0"/>
      <w:marTop w:val="0"/>
      <w:marBottom w:val="0"/>
      <w:divBdr>
        <w:top w:val="none" w:sz="0" w:space="0" w:color="auto"/>
        <w:left w:val="none" w:sz="0" w:space="0" w:color="auto"/>
        <w:bottom w:val="none" w:sz="0" w:space="0" w:color="auto"/>
        <w:right w:val="none" w:sz="0" w:space="0" w:color="auto"/>
      </w:divBdr>
    </w:div>
    <w:div w:id="225183643">
      <w:bodyDiv w:val="1"/>
      <w:marLeft w:val="0"/>
      <w:marRight w:val="0"/>
      <w:marTop w:val="0"/>
      <w:marBottom w:val="0"/>
      <w:divBdr>
        <w:top w:val="none" w:sz="0" w:space="0" w:color="auto"/>
        <w:left w:val="none" w:sz="0" w:space="0" w:color="auto"/>
        <w:bottom w:val="none" w:sz="0" w:space="0" w:color="auto"/>
        <w:right w:val="none" w:sz="0" w:space="0" w:color="auto"/>
      </w:divBdr>
    </w:div>
    <w:div w:id="250505538">
      <w:bodyDiv w:val="1"/>
      <w:marLeft w:val="0"/>
      <w:marRight w:val="0"/>
      <w:marTop w:val="0"/>
      <w:marBottom w:val="0"/>
      <w:divBdr>
        <w:top w:val="none" w:sz="0" w:space="0" w:color="auto"/>
        <w:left w:val="none" w:sz="0" w:space="0" w:color="auto"/>
        <w:bottom w:val="none" w:sz="0" w:space="0" w:color="auto"/>
        <w:right w:val="none" w:sz="0" w:space="0" w:color="auto"/>
      </w:divBdr>
    </w:div>
    <w:div w:id="311443572">
      <w:bodyDiv w:val="1"/>
      <w:marLeft w:val="0"/>
      <w:marRight w:val="0"/>
      <w:marTop w:val="0"/>
      <w:marBottom w:val="0"/>
      <w:divBdr>
        <w:top w:val="none" w:sz="0" w:space="0" w:color="auto"/>
        <w:left w:val="none" w:sz="0" w:space="0" w:color="auto"/>
        <w:bottom w:val="none" w:sz="0" w:space="0" w:color="auto"/>
        <w:right w:val="none" w:sz="0" w:space="0" w:color="auto"/>
      </w:divBdr>
    </w:div>
    <w:div w:id="316156825">
      <w:bodyDiv w:val="1"/>
      <w:marLeft w:val="0"/>
      <w:marRight w:val="0"/>
      <w:marTop w:val="0"/>
      <w:marBottom w:val="0"/>
      <w:divBdr>
        <w:top w:val="none" w:sz="0" w:space="0" w:color="auto"/>
        <w:left w:val="none" w:sz="0" w:space="0" w:color="auto"/>
        <w:bottom w:val="none" w:sz="0" w:space="0" w:color="auto"/>
        <w:right w:val="none" w:sz="0" w:space="0" w:color="auto"/>
      </w:divBdr>
    </w:div>
    <w:div w:id="332033393">
      <w:bodyDiv w:val="1"/>
      <w:marLeft w:val="0"/>
      <w:marRight w:val="0"/>
      <w:marTop w:val="0"/>
      <w:marBottom w:val="0"/>
      <w:divBdr>
        <w:top w:val="none" w:sz="0" w:space="0" w:color="auto"/>
        <w:left w:val="none" w:sz="0" w:space="0" w:color="auto"/>
        <w:bottom w:val="none" w:sz="0" w:space="0" w:color="auto"/>
        <w:right w:val="none" w:sz="0" w:space="0" w:color="auto"/>
      </w:divBdr>
    </w:div>
    <w:div w:id="346180623">
      <w:bodyDiv w:val="1"/>
      <w:marLeft w:val="0"/>
      <w:marRight w:val="0"/>
      <w:marTop w:val="0"/>
      <w:marBottom w:val="0"/>
      <w:divBdr>
        <w:top w:val="none" w:sz="0" w:space="0" w:color="auto"/>
        <w:left w:val="none" w:sz="0" w:space="0" w:color="auto"/>
        <w:bottom w:val="none" w:sz="0" w:space="0" w:color="auto"/>
        <w:right w:val="none" w:sz="0" w:space="0" w:color="auto"/>
      </w:divBdr>
    </w:div>
    <w:div w:id="356850203">
      <w:bodyDiv w:val="1"/>
      <w:marLeft w:val="0"/>
      <w:marRight w:val="0"/>
      <w:marTop w:val="0"/>
      <w:marBottom w:val="0"/>
      <w:divBdr>
        <w:top w:val="none" w:sz="0" w:space="0" w:color="auto"/>
        <w:left w:val="none" w:sz="0" w:space="0" w:color="auto"/>
        <w:bottom w:val="none" w:sz="0" w:space="0" w:color="auto"/>
        <w:right w:val="none" w:sz="0" w:space="0" w:color="auto"/>
      </w:divBdr>
    </w:div>
    <w:div w:id="379523655">
      <w:bodyDiv w:val="1"/>
      <w:marLeft w:val="0"/>
      <w:marRight w:val="0"/>
      <w:marTop w:val="0"/>
      <w:marBottom w:val="0"/>
      <w:divBdr>
        <w:top w:val="none" w:sz="0" w:space="0" w:color="auto"/>
        <w:left w:val="none" w:sz="0" w:space="0" w:color="auto"/>
        <w:bottom w:val="none" w:sz="0" w:space="0" w:color="auto"/>
        <w:right w:val="none" w:sz="0" w:space="0" w:color="auto"/>
      </w:divBdr>
    </w:div>
    <w:div w:id="478771374">
      <w:bodyDiv w:val="1"/>
      <w:marLeft w:val="0"/>
      <w:marRight w:val="0"/>
      <w:marTop w:val="0"/>
      <w:marBottom w:val="0"/>
      <w:divBdr>
        <w:top w:val="none" w:sz="0" w:space="0" w:color="auto"/>
        <w:left w:val="none" w:sz="0" w:space="0" w:color="auto"/>
        <w:bottom w:val="none" w:sz="0" w:space="0" w:color="auto"/>
        <w:right w:val="none" w:sz="0" w:space="0" w:color="auto"/>
      </w:divBdr>
    </w:div>
    <w:div w:id="501941209">
      <w:bodyDiv w:val="1"/>
      <w:marLeft w:val="0"/>
      <w:marRight w:val="0"/>
      <w:marTop w:val="0"/>
      <w:marBottom w:val="0"/>
      <w:divBdr>
        <w:top w:val="none" w:sz="0" w:space="0" w:color="auto"/>
        <w:left w:val="none" w:sz="0" w:space="0" w:color="auto"/>
        <w:bottom w:val="none" w:sz="0" w:space="0" w:color="auto"/>
        <w:right w:val="none" w:sz="0" w:space="0" w:color="auto"/>
      </w:divBdr>
    </w:div>
    <w:div w:id="539710726">
      <w:bodyDiv w:val="1"/>
      <w:marLeft w:val="0"/>
      <w:marRight w:val="0"/>
      <w:marTop w:val="0"/>
      <w:marBottom w:val="0"/>
      <w:divBdr>
        <w:top w:val="none" w:sz="0" w:space="0" w:color="auto"/>
        <w:left w:val="none" w:sz="0" w:space="0" w:color="auto"/>
        <w:bottom w:val="none" w:sz="0" w:space="0" w:color="auto"/>
        <w:right w:val="none" w:sz="0" w:space="0" w:color="auto"/>
      </w:divBdr>
    </w:div>
    <w:div w:id="599530266">
      <w:bodyDiv w:val="1"/>
      <w:marLeft w:val="0"/>
      <w:marRight w:val="0"/>
      <w:marTop w:val="0"/>
      <w:marBottom w:val="0"/>
      <w:divBdr>
        <w:top w:val="none" w:sz="0" w:space="0" w:color="auto"/>
        <w:left w:val="none" w:sz="0" w:space="0" w:color="auto"/>
        <w:bottom w:val="none" w:sz="0" w:space="0" w:color="auto"/>
        <w:right w:val="none" w:sz="0" w:space="0" w:color="auto"/>
      </w:divBdr>
    </w:div>
    <w:div w:id="617494280">
      <w:bodyDiv w:val="1"/>
      <w:marLeft w:val="0"/>
      <w:marRight w:val="0"/>
      <w:marTop w:val="0"/>
      <w:marBottom w:val="0"/>
      <w:divBdr>
        <w:top w:val="none" w:sz="0" w:space="0" w:color="auto"/>
        <w:left w:val="none" w:sz="0" w:space="0" w:color="auto"/>
        <w:bottom w:val="none" w:sz="0" w:space="0" w:color="auto"/>
        <w:right w:val="none" w:sz="0" w:space="0" w:color="auto"/>
      </w:divBdr>
    </w:div>
    <w:div w:id="632638505">
      <w:bodyDiv w:val="1"/>
      <w:marLeft w:val="0"/>
      <w:marRight w:val="0"/>
      <w:marTop w:val="0"/>
      <w:marBottom w:val="0"/>
      <w:divBdr>
        <w:top w:val="none" w:sz="0" w:space="0" w:color="auto"/>
        <w:left w:val="none" w:sz="0" w:space="0" w:color="auto"/>
        <w:bottom w:val="none" w:sz="0" w:space="0" w:color="auto"/>
        <w:right w:val="none" w:sz="0" w:space="0" w:color="auto"/>
      </w:divBdr>
    </w:div>
    <w:div w:id="698356020">
      <w:bodyDiv w:val="1"/>
      <w:marLeft w:val="0"/>
      <w:marRight w:val="0"/>
      <w:marTop w:val="0"/>
      <w:marBottom w:val="0"/>
      <w:divBdr>
        <w:top w:val="none" w:sz="0" w:space="0" w:color="auto"/>
        <w:left w:val="none" w:sz="0" w:space="0" w:color="auto"/>
        <w:bottom w:val="none" w:sz="0" w:space="0" w:color="auto"/>
        <w:right w:val="none" w:sz="0" w:space="0" w:color="auto"/>
      </w:divBdr>
    </w:div>
    <w:div w:id="765417820">
      <w:bodyDiv w:val="1"/>
      <w:marLeft w:val="0"/>
      <w:marRight w:val="0"/>
      <w:marTop w:val="0"/>
      <w:marBottom w:val="0"/>
      <w:divBdr>
        <w:top w:val="none" w:sz="0" w:space="0" w:color="auto"/>
        <w:left w:val="none" w:sz="0" w:space="0" w:color="auto"/>
        <w:bottom w:val="none" w:sz="0" w:space="0" w:color="auto"/>
        <w:right w:val="none" w:sz="0" w:space="0" w:color="auto"/>
      </w:divBdr>
    </w:div>
    <w:div w:id="800876882">
      <w:bodyDiv w:val="1"/>
      <w:marLeft w:val="0"/>
      <w:marRight w:val="0"/>
      <w:marTop w:val="0"/>
      <w:marBottom w:val="0"/>
      <w:divBdr>
        <w:top w:val="none" w:sz="0" w:space="0" w:color="auto"/>
        <w:left w:val="none" w:sz="0" w:space="0" w:color="auto"/>
        <w:bottom w:val="none" w:sz="0" w:space="0" w:color="auto"/>
        <w:right w:val="none" w:sz="0" w:space="0" w:color="auto"/>
      </w:divBdr>
    </w:div>
    <w:div w:id="801772076">
      <w:bodyDiv w:val="1"/>
      <w:marLeft w:val="0"/>
      <w:marRight w:val="0"/>
      <w:marTop w:val="0"/>
      <w:marBottom w:val="0"/>
      <w:divBdr>
        <w:top w:val="none" w:sz="0" w:space="0" w:color="auto"/>
        <w:left w:val="none" w:sz="0" w:space="0" w:color="auto"/>
        <w:bottom w:val="none" w:sz="0" w:space="0" w:color="auto"/>
        <w:right w:val="none" w:sz="0" w:space="0" w:color="auto"/>
      </w:divBdr>
    </w:div>
    <w:div w:id="829250885">
      <w:bodyDiv w:val="1"/>
      <w:marLeft w:val="0"/>
      <w:marRight w:val="0"/>
      <w:marTop w:val="0"/>
      <w:marBottom w:val="0"/>
      <w:divBdr>
        <w:top w:val="none" w:sz="0" w:space="0" w:color="auto"/>
        <w:left w:val="none" w:sz="0" w:space="0" w:color="auto"/>
        <w:bottom w:val="none" w:sz="0" w:space="0" w:color="auto"/>
        <w:right w:val="none" w:sz="0" w:space="0" w:color="auto"/>
      </w:divBdr>
    </w:div>
    <w:div w:id="837841389">
      <w:bodyDiv w:val="1"/>
      <w:marLeft w:val="0"/>
      <w:marRight w:val="0"/>
      <w:marTop w:val="0"/>
      <w:marBottom w:val="0"/>
      <w:divBdr>
        <w:top w:val="none" w:sz="0" w:space="0" w:color="auto"/>
        <w:left w:val="none" w:sz="0" w:space="0" w:color="auto"/>
        <w:bottom w:val="none" w:sz="0" w:space="0" w:color="auto"/>
        <w:right w:val="none" w:sz="0" w:space="0" w:color="auto"/>
      </w:divBdr>
    </w:div>
    <w:div w:id="855732851">
      <w:bodyDiv w:val="1"/>
      <w:marLeft w:val="0"/>
      <w:marRight w:val="0"/>
      <w:marTop w:val="0"/>
      <w:marBottom w:val="0"/>
      <w:divBdr>
        <w:top w:val="none" w:sz="0" w:space="0" w:color="auto"/>
        <w:left w:val="none" w:sz="0" w:space="0" w:color="auto"/>
        <w:bottom w:val="none" w:sz="0" w:space="0" w:color="auto"/>
        <w:right w:val="none" w:sz="0" w:space="0" w:color="auto"/>
      </w:divBdr>
    </w:div>
    <w:div w:id="955336569">
      <w:bodyDiv w:val="1"/>
      <w:marLeft w:val="0"/>
      <w:marRight w:val="0"/>
      <w:marTop w:val="0"/>
      <w:marBottom w:val="0"/>
      <w:divBdr>
        <w:top w:val="none" w:sz="0" w:space="0" w:color="auto"/>
        <w:left w:val="none" w:sz="0" w:space="0" w:color="auto"/>
        <w:bottom w:val="none" w:sz="0" w:space="0" w:color="auto"/>
        <w:right w:val="none" w:sz="0" w:space="0" w:color="auto"/>
      </w:divBdr>
    </w:div>
    <w:div w:id="958534320">
      <w:bodyDiv w:val="1"/>
      <w:marLeft w:val="0"/>
      <w:marRight w:val="0"/>
      <w:marTop w:val="0"/>
      <w:marBottom w:val="0"/>
      <w:divBdr>
        <w:top w:val="none" w:sz="0" w:space="0" w:color="auto"/>
        <w:left w:val="none" w:sz="0" w:space="0" w:color="auto"/>
        <w:bottom w:val="none" w:sz="0" w:space="0" w:color="auto"/>
        <w:right w:val="none" w:sz="0" w:space="0" w:color="auto"/>
      </w:divBdr>
    </w:div>
    <w:div w:id="963191569">
      <w:bodyDiv w:val="1"/>
      <w:marLeft w:val="0"/>
      <w:marRight w:val="0"/>
      <w:marTop w:val="0"/>
      <w:marBottom w:val="0"/>
      <w:divBdr>
        <w:top w:val="none" w:sz="0" w:space="0" w:color="auto"/>
        <w:left w:val="none" w:sz="0" w:space="0" w:color="auto"/>
        <w:bottom w:val="none" w:sz="0" w:space="0" w:color="auto"/>
        <w:right w:val="none" w:sz="0" w:space="0" w:color="auto"/>
      </w:divBdr>
    </w:div>
    <w:div w:id="984234691">
      <w:bodyDiv w:val="1"/>
      <w:marLeft w:val="0"/>
      <w:marRight w:val="0"/>
      <w:marTop w:val="0"/>
      <w:marBottom w:val="0"/>
      <w:divBdr>
        <w:top w:val="none" w:sz="0" w:space="0" w:color="auto"/>
        <w:left w:val="none" w:sz="0" w:space="0" w:color="auto"/>
        <w:bottom w:val="none" w:sz="0" w:space="0" w:color="auto"/>
        <w:right w:val="none" w:sz="0" w:space="0" w:color="auto"/>
      </w:divBdr>
    </w:div>
    <w:div w:id="1023019400">
      <w:bodyDiv w:val="1"/>
      <w:marLeft w:val="0"/>
      <w:marRight w:val="0"/>
      <w:marTop w:val="0"/>
      <w:marBottom w:val="0"/>
      <w:divBdr>
        <w:top w:val="none" w:sz="0" w:space="0" w:color="auto"/>
        <w:left w:val="none" w:sz="0" w:space="0" w:color="auto"/>
        <w:bottom w:val="none" w:sz="0" w:space="0" w:color="auto"/>
        <w:right w:val="none" w:sz="0" w:space="0" w:color="auto"/>
      </w:divBdr>
    </w:div>
    <w:div w:id="1028292217">
      <w:bodyDiv w:val="1"/>
      <w:marLeft w:val="0"/>
      <w:marRight w:val="0"/>
      <w:marTop w:val="0"/>
      <w:marBottom w:val="0"/>
      <w:divBdr>
        <w:top w:val="none" w:sz="0" w:space="0" w:color="auto"/>
        <w:left w:val="none" w:sz="0" w:space="0" w:color="auto"/>
        <w:bottom w:val="none" w:sz="0" w:space="0" w:color="auto"/>
        <w:right w:val="none" w:sz="0" w:space="0" w:color="auto"/>
      </w:divBdr>
    </w:div>
    <w:div w:id="1050882110">
      <w:bodyDiv w:val="1"/>
      <w:marLeft w:val="0"/>
      <w:marRight w:val="0"/>
      <w:marTop w:val="0"/>
      <w:marBottom w:val="0"/>
      <w:divBdr>
        <w:top w:val="none" w:sz="0" w:space="0" w:color="auto"/>
        <w:left w:val="none" w:sz="0" w:space="0" w:color="auto"/>
        <w:bottom w:val="none" w:sz="0" w:space="0" w:color="auto"/>
        <w:right w:val="none" w:sz="0" w:space="0" w:color="auto"/>
      </w:divBdr>
    </w:div>
    <w:div w:id="1059205213">
      <w:bodyDiv w:val="1"/>
      <w:marLeft w:val="0"/>
      <w:marRight w:val="0"/>
      <w:marTop w:val="0"/>
      <w:marBottom w:val="0"/>
      <w:divBdr>
        <w:top w:val="none" w:sz="0" w:space="0" w:color="auto"/>
        <w:left w:val="none" w:sz="0" w:space="0" w:color="auto"/>
        <w:bottom w:val="none" w:sz="0" w:space="0" w:color="auto"/>
        <w:right w:val="none" w:sz="0" w:space="0" w:color="auto"/>
      </w:divBdr>
    </w:div>
    <w:div w:id="1059280906">
      <w:bodyDiv w:val="1"/>
      <w:marLeft w:val="0"/>
      <w:marRight w:val="0"/>
      <w:marTop w:val="0"/>
      <w:marBottom w:val="0"/>
      <w:divBdr>
        <w:top w:val="none" w:sz="0" w:space="0" w:color="auto"/>
        <w:left w:val="none" w:sz="0" w:space="0" w:color="auto"/>
        <w:bottom w:val="none" w:sz="0" w:space="0" w:color="auto"/>
        <w:right w:val="none" w:sz="0" w:space="0" w:color="auto"/>
      </w:divBdr>
    </w:div>
    <w:div w:id="1098870512">
      <w:bodyDiv w:val="1"/>
      <w:marLeft w:val="0"/>
      <w:marRight w:val="0"/>
      <w:marTop w:val="0"/>
      <w:marBottom w:val="0"/>
      <w:divBdr>
        <w:top w:val="none" w:sz="0" w:space="0" w:color="auto"/>
        <w:left w:val="none" w:sz="0" w:space="0" w:color="auto"/>
        <w:bottom w:val="none" w:sz="0" w:space="0" w:color="auto"/>
        <w:right w:val="none" w:sz="0" w:space="0" w:color="auto"/>
      </w:divBdr>
    </w:div>
    <w:div w:id="1130781564">
      <w:bodyDiv w:val="1"/>
      <w:marLeft w:val="0"/>
      <w:marRight w:val="0"/>
      <w:marTop w:val="0"/>
      <w:marBottom w:val="0"/>
      <w:divBdr>
        <w:top w:val="none" w:sz="0" w:space="0" w:color="auto"/>
        <w:left w:val="none" w:sz="0" w:space="0" w:color="auto"/>
        <w:bottom w:val="none" w:sz="0" w:space="0" w:color="auto"/>
        <w:right w:val="none" w:sz="0" w:space="0" w:color="auto"/>
      </w:divBdr>
    </w:div>
    <w:div w:id="1142503038">
      <w:bodyDiv w:val="1"/>
      <w:marLeft w:val="0"/>
      <w:marRight w:val="0"/>
      <w:marTop w:val="0"/>
      <w:marBottom w:val="0"/>
      <w:divBdr>
        <w:top w:val="none" w:sz="0" w:space="0" w:color="auto"/>
        <w:left w:val="none" w:sz="0" w:space="0" w:color="auto"/>
        <w:bottom w:val="none" w:sz="0" w:space="0" w:color="auto"/>
        <w:right w:val="none" w:sz="0" w:space="0" w:color="auto"/>
      </w:divBdr>
    </w:div>
    <w:div w:id="1157383374">
      <w:bodyDiv w:val="1"/>
      <w:marLeft w:val="0"/>
      <w:marRight w:val="0"/>
      <w:marTop w:val="0"/>
      <w:marBottom w:val="0"/>
      <w:divBdr>
        <w:top w:val="none" w:sz="0" w:space="0" w:color="auto"/>
        <w:left w:val="none" w:sz="0" w:space="0" w:color="auto"/>
        <w:bottom w:val="none" w:sz="0" w:space="0" w:color="auto"/>
        <w:right w:val="none" w:sz="0" w:space="0" w:color="auto"/>
      </w:divBdr>
    </w:div>
    <w:div w:id="1168977876">
      <w:bodyDiv w:val="1"/>
      <w:marLeft w:val="0"/>
      <w:marRight w:val="0"/>
      <w:marTop w:val="0"/>
      <w:marBottom w:val="0"/>
      <w:divBdr>
        <w:top w:val="none" w:sz="0" w:space="0" w:color="auto"/>
        <w:left w:val="none" w:sz="0" w:space="0" w:color="auto"/>
        <w:bottom w:val="none" w:sz="0" w:space="0" w:color="auto"/>
        <w:right w:val="none" w:sz="0" w:space="0" w:color="auto"/>
      </w:divBdr>
    </w:div>
    <w:div w:id="1198549033">
      <w:bodyDiv w:val="1"/>
      <w:marLeft w:val="0"/>
      <w:marRight w:val="0"/>
      <w:marTop w:val="0"/>
      <w:marBottom w:val="0"/>
      <w:divBdr>
        <w:top w:val="none" w:sz="0" w:space="0" w:color="auto"/>
        <w:left w:val="none" w:sz="0" w:space="0" w:color="auto"/>
        <w:bottom w:val="none" w:sz="0" w:space="0" w:color="auto"/>
        <w:right w:val="none" w:sz="0" w:space="0" w:color="auto"/>
      </w:divBdr>
    </w:div>
    <w:div w:id="1215968508">
      <w:bodyDiv w:val="1"/>
      <w:marLeft w:val="0"/>
      <w:marRight w:val="0"/>
      <w:marTop w:val="0"/>
      <w:marBottom w:val="0"/>
      <w:divBdr>
        <w:top w:val="none" w:sz="0" w:space="0" w:color="auto"/>
        <w:left w:val="none" w:sz="0" w:space="0" w:color="auto"/>
        <w:bottom w:val="none" w:sz="0" w:space="0" w:color="auto"/>
        <w:right w:val="none" w:sz="0" w:space="0" w:color="auto"/>
      </w:divBdr>
    </w:div>
    <w:div w:id="1227372436">
      <w:bodyDiv w:val="1"/>
      <w:marLeft w:val="0"/>
      <w:marRight w:val="0"/>
      <w:marTop w:val="0"/>
      <w:marBottom w:val="0"/>
      <w:divBdr>
        <w:top w:val="none" w:sz="0" w:space="0" w:color="auto"/>
        <w:left w:val="none" w:sz="0" w:space="0" w:color="auto"/>
        <w:bottom w:val="none" w:sz="0" w:space="0" w:color="auto"/>
        <w:right w:val="none" w:sz="0" w:space="0" w:color="auto"/>
      </w:divBdr>
    </w:div>
    <w:div w:id="1244029833">
      <w:bodyDiv w:val="1"/>
      <w:marLeft w:val="0"/>
      <w:marRight w:val="0"/>
      <w:marTop w:val="0"/>
      <w:marBottom w:val="0"/>
      <w:divBdr>
        <w:top w:val="none" w:sz="0" w:space="0" w:color="auto"/>
        <w:left w:val="none" w:sz="0" w:space="0" w:color="auto"/>
        <w:bottom w:val="none" w:sz="0" w:space="0" w:color="auto"/>
        <w:right w:val="none" w:sz="0" w:space="0" w:color="auto"/>
      </w:divBdr>
    </w:div>
    <w:div w:id="1270746051">
      <w:bodyDiv w:val="1"/>
      <w:marLeft w:val="0"/>
      <w:marRight w:val="0"/>
      <w:marTop w:val="0"/>
      <w:marBottom w:val="0"/>
      <w:divBdr>
        <w:top w:val="none" w:sz="0" w:space="0" w:color="auto"/>
        <w:left w:val="none" w:sz="0" w:space="0" w:color="auto"/>
        <w:bottom w:val="none" w:sz="0" w:space="0" w:color="auto"/>
        <w:right w:val="none" w:sz="0" w:space="0" w:color="auto"/>
      </w:divBdr>
    </w:div>
    <w:div w:id="1289236793">
      <w:bodyDiv w:val="1"/>
      <w:marLeft w:val="0"/>
      <w:marRight w:val="0"/>
      <w:marTop w:val="0"/>
      <w:marBottom w:val="0"/>
      <w:divBdr>
        <w:top w:val="none" w:sz="0" w:space="0" w:color="auto"/>
        <w:left w:val="none" w:sz="0" w:space="0" w:color="auto"/>
        <w:bottom w:val="none" w:sz="0" w:space="0" w:color="auto"/>
        <w:right w:val="none" w:sz="0" w:space="0" w:color="auto"/>
      </w:divBdr>
    </w:div>
    <w:div w:id="1297636508">
      <w:bodyDiv w:val="1"/>
      <w:marLeft w:val="0"/>
      <w:marRight w:val="0"/>
      <w:marTop w:val="0"/>
      <w:marBottom w:val="0"/>
      <w:divBdr>
        <w:top w:val="none" w:sz="0" w:space="0" w:color="auto"/>
        <w:left w:val="none" w:sz="0" w:space="0" w:color="auto"/>
        <w:bottom w:val="none" w:sz="0" w:space="0" w:color="auto"/>
        <w:right w:val="none" w:sz="0" w:space="0" w:color="auto"/>
      </w:divBdr>
    </w:div>
    <w:div w:id="1341155094">
      <w:bodyDiv w:val="1"/>
      <w:marLeft w:val="0"/>
      <w:marRight w:val="0"/>
      <w:marTop w:val="0"/>
      <w:marBottom w:val="0"/>
      <w:divBdr>
        <w:top w:val="none" w:sz="0" w:space="0" w:color="auto"/>
        <w:left w:val="none" w:sz="0" w:space="0" w:color="auto"/>
        <w:bottom w:val="none" w:sz="0" w:space="0" w:color="auto"/>
        <w:right w:val="none" w:sz="0" w:space="0" w:color="auto"/>
      </w:divBdr>
    </w:div>
    <w:div w:id="1350253399">
      <w:bodyDiv w:val="1"/>
      <w:marLeft w:val="0"/>
      <w:marRight w:val="0"/>
      <w:marTop w:val="0"/>
      <w:marBottom w:val="0"/>
      <w:divBdr>
        <w:top w:val="none" w:sz="0" w:space="0" w:color="auto"/>
        <w:left w:val="none" w:sz="0" w:space="0" w:color="auto"/>
        <w:bottom w:val="none" w:sz="0" w:space="0" w:color="auto"/>
        <w:right w:val="none" w:sz="0" w:space="0" w:color="auto"/>
      </w:divBdr>
    </w:div>
    <w:div w:id="1377853306">
      <w:bodyDiv w:val="1"/>
      <w:marLeft w:val="0"/>
      <w:marRight w:val="0"/>
      <w:marTop w:val="0"/>
      <w:marBottom w:val="0"/>
      <w:divBdr>
        <w:top w:val="none" w:sz="0" w:space="0" w:color="auto"/>
        <w:left w:val="none" w:sz="0" w:space="0" w:color="auto"/>
        <w:bottom w:val="none" w:sz="0" w:space="0" w:color="auto"/>
        <w:right w:val="none" w:sz="0" w:space="0" w:color="auto"/>
      </w:divBdr>
      <w:divsChild>
        <w:div w:id="1040589163">
          <w:marLeft w:val="0"/>
          <w:marRight w:val="0"/>
          <w:marTop w:val="480"/>
          <w:marBottom w:val="480"/>
          <w:divBdr>
            <w:top w:val="none" w:sz="0" w:space="0" w:color="auto"/>
            <w:left w:val="none" w:sz="0" w:space="0" w:color="auto"/>
            <w:bottom w:val="none" w:sz="0" w:space="0" w:color="auto"/>
            <w:right w:val="none" w:sz="0" w:space="0" w:color="auto"/>
          </w:divBdr>
        </w:div>
      </w:divsChild>
    </w:div>
    <w:div w:id="1413232593">
      <w:bodyDiv w:val="1"/>
      <w:marLeft w:val="0"/>
      <w:marRight w:val="0"/>
      <w:marTop w:val="0"/>
      <w:marBottom w:val="0"/>
      <w:divBdr>
        <w:top w:val="none" w:sz="0" w:space="0" w:color="auto"/>
        <w:left w:val="none" w:sz="0" w:space="0" w:color="auto"/>
        <w:bottom w:val="none" w:sz="0" w:space="0" w:color="auto"/>
        <w:right w:val="none" w:sz="0" w:space="0" w:color="auto"/>
      </w:divBdr>
    </w:div>
    <w:div w:id="1440448299">
      <w:bodyDiv w:val="1"/>
      <w:marLeft w:val="0"/>
      <w:marRight w:val="0"/>
      <w:marTop w:val="0"/>
      <w:marBottom w:val="0"/>
      <w:divBdr>
        <w:top w:val="none" w:sz="0" w:space="0" w:color="auto"/>
        <w:left w:val="none" w:sz="0" w:space="0" w:color="auto"/>
        <w:bottom w:val="none" w:sz="0" w:space="0" w:color="auto"/>
        <w:right w:val="none" w:sz="0" w:space="0" w:color="auto"/>
      </w:divBdr>
    </w:div>
    <w:div w:id="1451586667">
      <w:bodyDiv w:val="1"/>
      <w:marLeft w:val="0"/>
      <w:marRight w:val="0"/>
      <w:marTop w:val="0"/>
      <w:marBottom w:val="0"/>
      <w:divBdr>
        <w:top w:val="none" w:sz="0" w:space="0" w:color="auto"/>
        <w:left w:val="none" w:sz="0" w:space="0" w:color="auto"/>
        <w:bottom w:val="none" w:sz="0" w:space="0" w:color="auto"/>
        <w:right w:val="none" w:sz="0" w:space="0" w:color="auto"/>
      </w:divBdr>
    </w:div>
    <w:div w:id="1456872145">
      <w:bodyDiv w:val="1"/>
      <w:marLeft w:val="0"/>
      <w:marRight w:val="0"/>
      <w:marTop w:val="0"/>
      <w:marBottom w:val="0"/>
      <w:divBdr>
        <w:top w:val="none" w:sz="0" w:space="0" w:color="auto"/>
        <w:left w:val="none" w:sz="0" w:space="0" w:color="auto"/>
        <w:bottom w:val="none" w:sz="0" w:space="0" w:color="auto"/>
        <w:right w:val="none" w:sz="0" w:space="0" w:color="auto"/>
      </w:divBdr>
    </w:div>
    <w:div w:id="1509366331">
      <w:bodyDiv w:val="1"/>
      <w:marLeft w:val="0"/>
      <w:marRight w:val="0"/>
      <w:marTop w:val="0"/>
      <w:marBottom w:val="0"/>
      <w:divBdr>
        <w:top w:val="none" w:sz="0" w:space="0" w:color="auto"/>
        <w:left w:val="none" w:sz="0" w:space="0" w:color="auto"/>
        <w:bottom w:val="none" w:sz="0" w:space="0" w:color="auto"/>
        <w:right w:val="none" w:sz="0" w:space="0" w:color="auto"/>
      </w:divBdr>
    </w:div>
    <w:div w:id="1534998755">
      <w:bodyDiv w:val="1"/>
      <w:marLeft w:val="0"/>
      <w:marRight w:val="0"/>
      <w:marTop w:val="0"/>
      <w:marBottom w:val="0"/>
      <w:divBdr>
        <w:top w:val="none" w:sz="0" w:space="0" w:color="auto"/>
        <w:left w:val="none" w:sz="0" w:space="0" w:color="auto"/>
        <w:bottom w:val="none" w:sz="0" w:space="0" w:color="auto"/>
        <w:right w:val="none" w:sz="0" w:space="0" w:color="auto"/>
      </w:divBdr>
    </w:div>
    <w:div w:id="1608655313">
      <w:bodyDiv w:val="1"/>
      <w:marLeft w:val="0"/>
      <w:marRight w:val="0"/>
      <w:marTop w:val="0"/>
      <w:marBottom w:val="0"/>
      <w:divBdr>
        <w:top w:val="none" w:sz="0" w:space="0" w:color="auto"/>
        <w:left w:val="none" w:sz="0" w:space="0" w:color="auto"/>
        <w:bottom w:val="none" w:sz="0" w:space="0" w:color="auto"/>
        <w:right w:val="none" w:sz="0" w:space="0" w:color="auto"/>
      </w:divBdr>
    </w:div>
    <w:div w:id="1649283465">
      <w:bodyDiv w:val="1"/>
      <w:marLeft w:val="0"/>
      <w:marRight w:val="0"/>
      <w:marTop w:val="0"/>
      <w:marBottom w:val="0"/>
      <w:divBdr>
        <w:top w:val="none" w:sz="0" w:space="0" w:color="auto"/>
        <w:left w:val="none" w:sz="0" w:space="0" w:color="auto"/>
        <w:bottom w:val="none" w:sz="0" w:space="0" w:color="auto"/>
        <w:right w:val="none" w:sz="0" w:space="0" w:color="auto"/>
      </w:divBdr>
    </w:div>
    <w:div w:id="1662780068">
      <w:bodyDiv w:val="1"/>
      <w:marLeft w:val="0"/>
      <w:marRight w:val="0"/>
      <w:marTop w:val="0"/>
      <w:marBottom w:val="0"/>
      <w:divBdr>
        <w:top w:val="none" w:sz="0" w:space="0" w:color="auto"/>
        <w:left w:val="none" w:sz="0" w:space="0" w:color="auto"/>
        <w:bottom w:val="none" w:sz="0" w:space="0" w:color="auto"/>
        <w:right w:val="none" w:sz="0" w:space="0" w:color="auto"/>
      </w:divBdr>
    </w:div>
    <w:div w:id="1679045195">
      <w:bodyDiv w:val="1"/>
      <w:marLeft w:val="0"/>
      <w:marRight w:val="0"/>
      <w:marTop w:val="0"/>
      <w:marBottom w:val="0"/>
      <w:divBdr>
        <w:top w:val="none" w:sz="0" w:space="0" w:color="auto"/>
        <w:left w:val="none" w:sz="0" w:space="0" w:color="auto"/>
        <w:bottom w:val="none" w:sz="0" w:space="0" w:color="auto"/>
        <w:right w:val="none" w:sz="0" w:space="0" w:color="auto"/>
      </w:divBdr>
    </w:div>
    <w:div w:id="1787430696">
      <w:bodyDiv w:val="1"/>
      <w:marLeft w:val="0"/>
      <w:marRight w:val="0"/>
      <w:marTop w:val="0"/>
      <w:marBottom w:val="0"/>
      <w:divBdr>
        <w:top w:val="none" w:sz="0" w:space="0" w:color="auto"/>
        <w:left w:val="none" w:sz="0" w:space="0" w:color="auto"/>
        <w:bottom w:val="none" w:sz="0" w:space="0" w:color="auto"/>
        <w:right w:val="none" w:sz="0" w:space="0" w:color="auto"/>
      </w:divBdr>
    </w:div>
    <w:div w:id="1818381294">
      <w:bodyDiv w:val="1"/>
      <w:marLeft w:val="0"/>
      <w:marRight w:val="0"/>
      <w:marTop w:val="0"/>
      <w:marBottom w:val="0"/>
      <w:divBdr>
        <w:top w:val="none" w:sz="0" w:space="0" w:color="auto"/>
        <w:left w:val="none" w:sz="0" w:space="0" w:color="auto"/>
        <w:bottom w:val="none" w:sz="0" w:space="0" w:color="auto"/>
        <w:right w:val="none" w:sz="0" w:space="0" w:color="auto"/>
      </w:divBdr>
    </w:div>
    <w:div w:id="1864634696">
      <w:bodyDiv w:val="1"/>
      <w:marLeft w:val="0"/>
      <w:marRight w:val="0"/>
      <w:marTop w:val="0"/>
      <w:marBottom w:val="0"/>
      <w:divBdr>
        <w:top w:val="none" w:sz="0" w:space="0" w:color="auto"/>
        <w:left w:val="none" w:sz="0" w:space="0" w:color="auto"/>
        <w:bottom w:val="none" w:sz="0" w:space="0" w:color="auto"/>
        <w:right w:val="none" w:sz="0" w:space="0" w:color="auto"/>
      </w:divBdr>
    </w:div>
    <w:div w:id="1894002289">
      <w:bodyDiv w:val="1"/>
      <w:marLeft w:val="0"/>
      <w:marRight w:val="0"/>
      <w:marTop w:val="0"/>
      <w:marBottom w:val="0"/>
      <w:divBdr>
        <w:top w:val="none" w:sz="0" w:space="0" w:color="auto"/>
        <w:left w:val="none" w:sz="0" w:space="0" w:color="auto"/>
        <w:bottom w:val="none" w:sz="0" w:space="0" w:color="auto"/>
        <w:right w:val="none" w:sz="0" w:space="0" w:color="auto"/>
      </w:divBdr>
    </w:div>
    <w:div w:id="1937903320">
      <w:bodyDiv w:val="1"/>
      <w:marLeft w:val="0"/>
      <w:marRight w:val="0"/>
      <w:marTop w:val="0"/>
      <w:marBottom w:val="0"/>
      <w:divBdr>
        <w:top w:val="none" w:sz="0" w:space="0" w:color="auto"/>
        <w:left w:val="none" w:sz="0" w:space="0" w:color="auto"/>
        <w:bottom w:val="none" w:sz="0" w:space="0" w:color="auto"/>
        <w:right w:val="none" w:sz="0" w:space="0" w:color="auto"/>
      </w:divBdr>
    </w:div>
    <w:div w:id="1966884480">
      <w:bodyDiv w:val="1"/>
      <w:marLeft w:val="0"/>
      <w:marRight w:val="0"/>
      <w:marTop w:val="0"/>
      <w:marBottom w:val="0"/>
      <w:divBdr>
        <w:top w:val="none" w:sz="0" w:space="0" w:color="auto"/>
        <w:left w:val="none" w:sz="0" w:space="0" w:color="auto"/>
        <w:bottom w:val="none" w:sz="0" w:space="0" w:color="auto"/>
        <w:right w:val="none" w:sz="0" w:space="0" w:color="auto"/>
      </w:divBdr>
    </w:div>
    <w:div w:id="1979987502">
      <w:bodyDiv w:val="1"/>
      <w:marLeft w:val="0"/>
      <w:marRight w:val="0"/>
      <w:marTop w:val="0"/>
      <w:marBottom w:val="0"/>
      <w:divBdr>
        <w:top w:val="none" w:sz="0" w:space="0" w:color="auto"/>
        <w:left w:val="none" w:sz="0" w:space="0" w:color="auto"/>
        <w:bottom w:val="none" w:sz="0" w:space="0" w:color="auto"/>
        <w:right w:val="none" w:sz="0" w:space="0" w:color="auto"/>
      </w:divBdr>
    </w:div>
    <w:div w:id="1995798565">
      <w:bodyDiv w:val="1"/>
      <w:marLeft w:val="0"/>
      <w:marRight w:val="0"/>
      <w:marTop w:val="0"/>
      <w:marBottom w:val="0"/>
      <w:divBdr>
        <w:top w:val="none" w:sz="0" w:space="0" w:color="auto"/>
        <w:left w:val="none" w:sz="0" w:space="0" w:color="auto"/>
        <w:bottom w:val="none" w:sz="0" w:space="0" w:color="auto"/>
        <w:right w:val="none" w:sz="0" w:space="0" w:color="auto"/>
      </w:divBdr>
    </w:div>
    <w:div w:id="2002585834">
      <w:bodyDiv w:val="1"/>
      <w:marLeft w:val="0"/>
      <w:marRight w:val="0"/>
      <w:marTop w:val="0"/>
      <w:marBottom w:val="0"/>
      <w:divBdr>
        <w:top w:val="none" w:sz="0" w:space="0" w:color="auto"/>
        <w:left w:val="none" w:sz="0" w:space="0" w:color="auto"/>
        <w:bottom w:val="none" w:sz="0" w:space="0" w:color="auto"/>
        <w:right w:val="none" w:sz="0" w:space="0" w:color="auto"/>
      </w:divBdr>
    </w:div>
    <w:div w:id="2089231717">
      <w:bodyDiv w:val="1"/>
      <w:marLeft w:val="0"/>
      <w:marRight w:val="0"/>
      <w:marTop w:val="0"/>
      <w:marBottom w:val="0"/>
      <w:divBdr>
        <w:top w:val="none" w:sz="0" w:space="0" w:color="auto"/>
        <w:left w:val="none" w:sz="0" w:space="0" w:color="auto"/>
        <w:bottom w:val="none" w:sz="0" w:space="0" w:color="auto"/>
        <w:right w:val="none" w:sz="0" w:space="0" w:color="auto"/>
      </w:divBdr>
    </w:div>
    <w:div w:id="2113163807">
      <w:bodyDiv w:val="1"/>
      <w:marLeft w:val="0"/>
      <w:marRight w:val="0"/>
      <w:marTop w:val="0"/>
      <w:marBottom w:val="0"/>
      <w:divBdr>
        <w:top w:val="none" w:sz="0" w:space="0" w:color="auto"/>
        <w:left w:val="none" w:sz="0" w:space="0" w:color="auto"/>
        <w:bottom w:val="none" w:sz="0" w:space="0" w:color="auto"/>
        <w:right w:val="none" w:sz="0" w:space="0" w:color="auto"/>
      </w:divBdr>
    </w:div>
    <w:div w:id="2135783010">
      <w:bodyDiv w:val="1"/>
      <w:marLeft w:val="0"/>
      <w:marRight w:val="0"/>
      <w:marTop w:val="0"/>
      <w:marBottom w:val="0"/>
      <w:divBdr>
        <w:top w:val="none" w:sz="0" w:space="0" w:color="auto"/>
        <w:left w:val="none" w:sz="0" w:space="0" w:color="auto"/>
        <w:bottom w:val="none" w:sz="0" w:space="0" w:color="auto"/>
        <w:right w:val="none" w:sz="0" w:space="0" w:color="auto"/>
      </w:divBdr>
    </w:div>
    <w:div w:id="214580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tswold.gov.uk/planning-and-building/community-infrastructure-levy/infrastructure-spending-and-funding/" TargetMode="External"/><Relationship Id="rId18" Type="http://schemas.openxmlformats.org/officeDocument/2006/relationships/hyperlink" Target="https://www.cotswold.gov.uk/planning-and-building/planning-policy/cotswold-district-council-local-plan/" TargetMode="External"/><Relationship Id="rId26" Type="http://schemas.openxmlformats.org/officeDocument/2006/relationships/hyperlink" Target="mailto:CIL@cotswold.gov.uk" TargetMode="External"/><Relationship Id="rId3" Type="http://schemas.openxmlformats.org/officeDocument/2006/relationships/customXml" Target="../customXml/item3.xml"/><Relationship Id="rId21" Type="http://schemas.openxmlformats.org/officeDocument/2006/relationships/hyperlink" Target="http://www.cotswold.gov.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cotswold.gov.uk" TargetMode="External"/><Relationship Id="rId25" Type="http://schemas.openxmlformats.org/officeDocument/2006/relationships/hyperlink" Target="http://www.cotswold.gov.uk" TargetMode="External"/><Relationship Id="rId2" Type="http://schemas.openxmlformats.org/officeDocument/2006/relationships/customXml" Target="../customXml/item2.xml"/><Relationship Id="rId16" Type="http://schemas.openxmlformats.org/officeDocument/2006/relationships/hyperlink" Target="https://www.cotswold.gov.uk/planning-and-building/planning-policy/local-plan-news-and-consultation/" TargetMode="External"/><Relationship Id="rId20" Type="http://schemas.openxmlformats.org/officeDocument/2006/relationships/hyperlink" Target="https://www.cotswold.gov.uk/planning-and-building/community-infrastructure-levy/infrastructure-spending-and-fundin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otswold.gov.uk/about-the-council/equality-and-diversity/" TargetMode="External"/><Relationship Id="rId5" Type="http://schemas.openxmlformats.org/officeDocument/2006/relationships/numbering" Target="numbering.xml"/><Relationship Id="rId15" Type="http://schemas.openxmlformats.org/officeDocument/2006/relationships/hyperlink" Target="http://www.cotswold.gov.uk" TargetMode="External"/><Relationship Id="rId23" Type="http://schemas.openxmlformats.org/officeDocument/2006/relationships/hyperlink" Target="http://www.cotswold.gov.uk"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cotswold.gov.uk"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tswold.gov.uk/media/k2kjvq3b/cotswold-district-local-plan-2011-2031-adopted-3-august-2018-web-version.pdf" TargetMode="External"/><Relationship Id="rId22" Type="http://schemas.openxmlformats.org/officeDocument/2006/relationships/hyperlink" Target="https://www.cotswold.gov.uk/media/chchloqv/corporate-plan-final.pdf" TargetMode="External"/><Relationship Id="rId27" Type="http://schemas.openxmlformats.org/officeDocument/2006/relationships/hyperlink" Target="../CIL@cotswold.gov.uk"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c2faf2d-7732-473e-9855-f114e63a2a23" xsi:nil="true"/>
    <lcf76f155ced4ddcb4097134ff3c332f xmlns="9346e33f-58ec-499c-969e-c1f0a12d65e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E6E748AD1C154AB2DC7A59CC798ACD" ma:contentTypeVersion="11" ma:contentTypeDescription="Create a new document." ma:contentTypeScope="" ma:versionID="b91fe35a8a98cbc92d215803acf4346c">
  <xsd:schema xmlns:xsd="http://www.w3.org/2001/XMLSchema" xmlns:xs="http://www.w3.org/2001/XMLSchema" xmlns:p="http://schemas.microsoft.com/office/2006/metadata/properties" xmlns:ns2="9346e33f-58ec-499c-969e-c1f0a12d65e7" xmlns:ns3="9c2faf2d-7732-473e-9855-f114e63a2a23" targetNamespace="http://schemas.microsoft.com/office/2006/metadata/properties" ma:root="true" ma:fieldsID="6fc46dce765d6662f8326f3cdc9ec12d" ns2:_="" ns3:_="">
    <xsd:import namespace="9346e33f-58ec-499c-969e-c1f0a12d65e7"/>
    <xsd:import namespace="9c2faf2d-7732-473e-9855-f114e63a2a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6e33f-58ec-499c-969e-c1f0a12d65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333b213-9c96-4247-b3db-168530168ee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2faf2d-7732-473e-9855-f114e63a2a2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7024412-2ccf-4eb5-899b-3bcf10bef29d}" ma:internalName="TaxCatchAll" ma:showField="CatchAllData" ma:web="9c2faf2d-7732-473e-9855-f114e63a2a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2C987-EBF8-49C0-BB30-8008D8954AE9}">
  <ds:schemaRefs>
    <ds:schemaRef ds:uri="http://schemas.microsoft.com/sharepoint/v3/contenttype/forms"/>
  </ds:schemaRefs>
</ds:datastoreItem>
</file>

<file path=customXml/itemProps2.xml><?xml version="1.0" encoding="utf-8"?>
<ds:datastoreItem xmlns:ds="http://schemas.openxmlformats.org/officeDocument/2006/customXml" ds:itemID="{9A1372AC-BC36-4EF2-BE6A-402633135853}">
  <ds:schemaRefs>
    <ds:schemaRef ds:uri="http://schemas.microsoft.com/office/2006/metadata/properties"/>
    <ds:schemaRef ds:uri="http://schemas.microsoft.com/office/infopath/2007/PartnerControls"/>
    <ds:schemaRef ds:uri="9c2faf2d-7732-473e-9855-f114e63a2a23"/>
    <ds:schemaRef ds:uri="9346e33f-58ec-499c-969e-c1f0a12d65e7"/>
  </ds:schemaRefs>
</ds:datastoreItem>
</file>

<file path=customXml/itemProps3.xml><?xml version="1.0" encoding="utf-8"?>
<ds:datastoreItem xmlns:ds="http://schemas.openxmlformats.org/officeDocument/2006/customXml" ds:itemID="{B2561A05-176B-47D5-92D4-85395BA7F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6e33f-58ec-499c-969e-c1f0a12d65e7"/>
    <ds:schemaRef ds:uri="9c2faf2d-7732-473e-9855-f114e63a2a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071126-E66B-47D9-B4CA-A4015C822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989</TotalTime>
  <Pages>15</Pages>
  <Words>3942</Words>
  <Characters>22470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Infrastructure Funding Statement 2019/20</vt:lpstr>
    </vt:vector>
  </TitlesOfParts>
  <Company>Cotswold District Council</Company>
  <LinksUpToDate>false</LinksUpToDate>
  <CharactersWithSpaces>26360</CharactersWithSpaces>
  <SharedDoc>false</SharedDoc>
  <HLinks>
    <vt:vector size="186" baseType="variant">
      <vt:variant>
        <vt:i4>5898348</vt:i4>
      </vt:variant>
      <vt:variant>
        <vt:i4>90</vt:i4>
      </vt:variant>
      <vt:variant>
        <vt:i4>0</vt:i4>
      </vt:variant>
      <vt:variant>
        <vt:i4>5</vt:i4>
      </vt:variant>
      <vt:variant>
        <vt:lpwstr>CIL@cotswold.gov.uk</vt:lpwstr>
      </vt:variant>
      <vt:variant>
        <vt:lpwstr/>
      </vt:variant>
      <vt:variant>
        <vt:i4>6619152</vt:i4>
      </vt:variant>
      <vt:variant>
        <vt:i4>87</vt:i4>
      </vt:variant>
      <vt:variant>
        <vt:i4>0</vt:i4>
      </vt:variant>
      <vt:variant>
        <vt:i4>5</vt:i4>
      </vt:variant>
      <vt:variant>
        <vt:lpwstr>mailto:CIL@cotswold.gov.uk</vt:lpwstr>
      </vt:variant>
      <vt:variant>
        <vt:lpwstr/>
      </vt:variant>
      <vt:variant>
        <vt:i4>2293795</vt:i4>
      </vt:variant>
      <vt:variant>
        <vt:i4>84</vt:i4>
      </vt:variant>
      <vt:variant>
        <vt:i4>0</vt:i4>
      </vt:variant>
      <vt:variant>
        <vt:i4>5</vt:i4>
      </vt:variant>
      <vt:variant>
        <vt:lpwstr>http://www.cotswold.gov.uk/</vt:lpwstr>
      </vt:variant>
      <vt:variant>
        <vt:lpwstr/>
      </vt:variant>
      <vt:variant>
        <vt:i4>5832791</vt:i4>
      </vt:variant>
      <vt:variant>
        <vt:i4>81</vt:i4>
      </vt:variant>
      <vt:variant>
        <vt:i4>0</vt:i4>
      </vt:variant>
      <vt:variant>
        <vt:i4>5</vt:i4>
      </vt:variant>
      <vt:variant>
        <vt:lpwstr>https://www.cotswold.gov.uk/about-the-council/equality-and-diversity/</vt:lpwstr>
      </vt:variant>
      <vt:variant>
        <vt:lpwstr/>
      </vt:variant>
      <vt:variant>
        <vt:i4>2293795</vt:i4>
      </vt:variant>
      <vt:variant>
        <vt:i4>78</vt:i4>
      </vt:variant>
      <vt:variant>
        <vt:i4>0</vt:i4>
      </vt:variant>
      <vt:variant>
        <vt:i4>5</vt:i4>
      </vt:variant>
      <vt:variant>
        <vt:lpwstr>http://www.cotswold.gov.uk/</vt:lpwstr>
      </vt:variant>
      <vt:variant>
        <vt:lpwstr/>
      </vt:variant>
      <vt:variant>
        <vt:i4>2752560</vt:i4>
      </vt:variant>
      <vt:variant>
        <vt:i4>75</vt:i4>
      </vt:variant>
      <vt:variant>
        <vt:i4>0</vt:i4>
      </vt:variant>
      <vt:variant>
        <vt:i4>5</vt:i4>
      </vt:variant>
      <vt:variant>
        <vt:lpwstr>https://www.cotswold.gov.uk/media/chchloqv/corporate-plan-final.pdf</vt:lpwstr>
      </vt:variant>
      <vt:variant>
        <vt:lpwstr/>
      </vt:variant>
      <vt:variant>
        <vt:i4>2293795</vt:i4>
      </vt:variant>
      <vt:variant>
        <vt:i4>72</vt:i4>
      </vt:variant>
      <vt:variant>
        <vt:i4>0</vt:i4>
      </vt:variant>
      <vt:variant>
        <vt:i4>5</vt:i4>
      </vt:variant>
      <vt:variant>
        <vt:lpwstr>http://www.cotswold.gov.uk/</vt:lpwstr>
      </vt:variant>
      <vt:variant>
        <vt:lpwstr/>
      </vt:variant>
      <vt:variant>
        <vt:i4>1114180</vt:i4>
      </vt:variant>
      <vt:variant>
        <vt:i4>69</vt:i4>
      </vt:variant>
      <vt:variant>
        <vt:i4>0</vt:i4>
      </vt:variant>
      <vt:variant>
        <vt:i4>5</vt:i4>
      </vt:variant>
      <vt:variant>
        <vt:lpwstr>https://www.cotswold.gov.uk/planning-and-building/community-infrastructure-levy/infrastructure-spending-and-funding/</vt:lpwstr>
      </vt:variant>
      <vt:variant>
        <vt:lpwstr/>
      </vt:variant>
      <vt:variant>
        <vt:i4>2293795</vt:i4>
      </vt:variant>
      <vt:variant>
        <vt:i4>66</vt:i4>
      </vt:variant>
      <vt:variant>
        <vt:i4>0</vt:i4>
      </vt:variant>
      <vt:variant>
        <vt:i4>5</vt:i4>
      </vt:variant>
      <vt:variant>
        <vt:lpwstr>http://www.cotswold.gov.uk/</vt:lpwstr>
      </vt:variant>
      <vt:variant>
        <vt:lpwstr/>
      </vt:variant>
      <vt:variant>
        <vt:i4>3604521</vt:i4>
      </vt:variant>
      <vt:variant>
        <vt:i4>63</vt:i4>
      </vt:variant>
      <vt:variant>
        <vt:i4>0</vt:i4>
      </vt:variant>
      <vt:variant>
        <vt:i4>5</vt:i4>
      </vt:variant>
      <vt:variant>
        <vt:lpwstr>https://www.cotswold.gov.uk/planning-and-building/planning-policy/cotswold-district-council-local-plan/</vt:lpwstr>
      </vt:variant>
      <vt:variant>
        <vt:lpwstr/>
      </vt:variant>
      <vt:variant>
        <vt:i4>2293795</vt:i4>
      </vt:variant>
      <vt:variant>
        <vt:i4>60</vt:i4>
      </vt:variant>
      <vt:variant>
        <vt:i4>0</vt:i4>
      </vt:variant>
      <vt:variant>
        <vt:i4>5</vt:i4>
      </vt:variant>
      <vt:variant>
        <vt:lpwstr>http://www.cotswold.gov.uk/</vt:lpwstr>
      </vt:variant>
      <vt:variant>
        <vt:lpwstr/>
      </vt:variant>
      <vt:variant>
        <vt:i4>3080248</vt:i4>
      </vt:variant>
      <vt:variant>
        <vt:i4>57</vt:i4>
      </vt:variant>
      <vt:variant>
        <vt:i4>0</vt:i4>
      </vt:variant>
      <vt:variant>
        <vt:i4>5</vt:i4>
      </vt:variant>
      <vt:variant>
        <vt:lpwstr>https://www.cotswold.gov.uk/planning-and-building/planning-policy/local-plan-news-and-consultation/</vt:lpwstr>
      </vt:variant>
      <vt:variant>
        <vt:lpwstr/>
      </vt:variant>
      <vt:variant>
        <vt:i4>2293795</vt:i4>
      </vt:variant>
      <vt:variant>
        <vt:i4>54</vt:i4>
      </vt:variant>
      <vt:variant>
        <vt:i4>0</vt:i4>
      </vt:variant>
      <vt:variant>
        <vt:i4>5</vt:i4>
      </vt:variant>
      <vt:variant>
        <vt:lpwstr>http://www.cotswold.gov.uk/</vt:lpwstr>
      </vt:variant>
      <vt:variant>
        <vt:lpwstr/>
      </vt:variant>
      <vt:variant>
        <vt:i4>8323171</vt:i4>
      </vt:variant>
      <vt:variant>
        <vt:i4>51</vt:i4>
      </vt:variant>
      <vt:variant>
        <vt:i4>0</vt:i4>
      </vt:variant>
      <vt:variant>
        <vt:i4>5</vt:i4>
      </vt:variant>
      <vt:variant>
        <vt:lpwstr>https://www.cotswold.gov.uk/media/k2kjvq3b/cotswold-district-local-plan-2011-2031-adopted-3-august-2018-web-version.pdf</vt:lpwstr>
      </vt:variant>
      <vt:variant>
        <vt:lpwstr/>
      </vt:variant>
      <vt:variant>
        <vt:i4>6422614</vt:i4>
      </vt:variant>
      <vt:variant>
        <vt:i4>48</vt:i4>
      </vt:variant>
      <vt:variant>
        <vt:i4>0</vt:i4>
      </vt:variant>
      <vt:variant>
        <vt:i4>5</vt:i4>
      </vt:variant>
      <vt:variant>
        <vt:lpwstr/>
      </vt:variant>
      <vt:variant>
        <vt:lpwstr>_Who_can_we</vt:lpwstr>
      </vt:variant>
      <vt:variant>
        <vt:i4>1507379</vt:i4>
      </vt:variant>
      <vt:variant>
        <vt:i4>45</vt:i4>
      </vt:variant>
      <vt:variant>
        <vt:i4>0</vt:i4>
      </vt:variant>
      <vt:variant>
        <vt:i4>5</vt:i4>
      </vt:variant>
      <vt:variant>
        <vt:lpwstr/>
      </vt:variant>
      <vt:variant>
        <vt:lpwstr>_Finding_CDC_planning</vt:lpwstr>
      </vt:variant>
      <vt:variant>
        <vt:i4>1704002</vt:i4>
      </vt:variant>
      <vt:variant>
        <vt:i4>42</vt:i4>
      </vt:variant>
      <vt:variant>
        <vt:i4>0</vt:i4>
      </vt:variant>
      <vt:variant>
        <vt:i4>5</vt:i4>
      </vt:variant>
      <vt:variant>
        <vt:lpwstr/>
      </vt:variant>
      <vt:variant>
        <vt:lpwstr>_What_is_the_1</vt:lpwstr>
      </vt:variant>
      <vt:variant>
        <vt:i4>3145734</vt:i4>
      </vt:variant>
      <vt:variant>
        <vt:i4>39</vt:i4>
      </vt:variant>
      <vt:variant>
        <vt:i4>0</vt:i4>
      </vt:variant>
      <vt:variant>
        <vt:i4>5</vt:i4>
      </vt:variant>
      <vt:variant>
        <vt:lpwstr/>
      </vt:variant>
      <vt:variant>
        <vt:lpwstr>_How_to_make</vt:lpwstr>
      </vt:variant>
      <vt:variant>
        <vt:i4>4653162</vt:i4>
      </vt:variant>
      <vt:variant>
        <vt:i4>36</vt:i4>
      </vt:variant>
      <vt:variant>
        <vt:i4>0</vt:i4>
      </vt:variant>
      <vt:variant>
        <vt:i4>5</vt:i4>
      </vt:variant>
      <vt:variant>
        <vt:lpwstr/>
      </vt:variant>
      <vt:variant>
        <vt:lpwstr>_Making_an_Application</vt:lpwstr>
      </vt:variant>
      <vt:variant>
        <vt:i4>2162714</vt:i4>
      </vt:variant>
      <vt:variant>
        <vt:i4>33</vt:i4>
      </vt:variant>
      <vt:variant>
        <vt:i4>0</vt:i4>
      </vt:variant>
      <vt:variant>
        <vt:i4>5</vt:i4>
      </vt:variant>
      <vt:variant>
        <vt:lpwstr/>
      </vt:variant>
      <vt:variant>
        <vt:lpwstr>_Can_we_have</vt:lpwstr>
      </vt:variant>
      <vt:variant>
        <vt:i4>65590</vt:i4>
      </vt:variant>
      <vt:variant>
        <vt:i4>30</vt:i4>
      </vt:variant>
      <vt:variant>
        <vt:i4>0</vt:i4>
      </vt:variant>
      <vt:variant>
        <vt:i4>5</vt:i4>
      </vt:variant>
      <vt:variant>
        <vt:lpwstr/>
      </vt:variant>
      <vt:variant>
        <vt:lpwstr>_Are_there_allowances</vt:lpwstr>
      </vt:variant>
      <vt:variant>
        <vt:i4>6422599</vt:i4>
      </vt:variant>
      <vt:variant>
        <vt:i4>27</vt:i4>
      </vt:variant>
      <vt:variant>
        <vt:i4>0</vt:i4>
      </vt:variant>
      <vt:variant>
        <vt:i4>5</vt:i4>
      </vt:variant>
      <vt:variant>
        <vt:lpwstr/>
      </vt:variant>
      <vt:variant>
        <vt:lpwstr>_Timing_and_project</vt:lpwstr>
      </vt:variant>
      <vt:variant>
        <vt:i4>2949130</vt:i4>
      </vt:variant>
      <vt:variant>
        <vt:i4>24</vt:i4>
      </vt:variant>
      <vt:variant>
        <vt:i4>0</vt:i4>
      </vt:variant>
      <vt:variant>
        <vt:i4>5</vt:i4>
      </vt:variant>
      <vt:variant>
        <vt:lpwstr/>
      </vt:variant>
      <vt:variant>
        <vt:lpwstr>_How_to_evidence</vt:lpwstr>
      </vt:variant>
      <vt:variant>
        <vt:i4>1179702</vt:i4>
      </vt:variant>
      <vt:variant>
        <vt:i4>21</vt:i4>
      </vt:variant>
      <vt:variant>
        <vt:i4>0</vt:i4>
      </vt:variant>
      <vt:variant>
        <vt:i4>5</vt:i4>
      </vt:variant>
      <vt:variant>
        <vt:lpwstr/>
      </vt:variant>
      <vt:variant>
        <vt:lpwstr>_What_makes_a</vt:lpwstr>
      </vt:variant>
      <vt:variant>
        <vt:i4>1507451</vt:i4>
      </vt:variant>
      <vt:variant>
        <vt:i4>18</vt:i4>
      </vt:variant>
      <vt:variant>
        <vt:i4>0</vt:i4>
      </vt:variant>
      <vt:variant>
        <vt:i4>5</vt:i4>
      </vt:variant>
      <vt:variant>
        <vt:lpwstr/>
      </vt:variant>
      <vt:variant>
        <vt:lpwstr>_Fund_Processes,_Mechanisms</vt:lpwstr>
      </vt:variant>
      <vt:variant>
        <vt:i4>3211283</vt:i4>
      </vt:variant>
      <vt:variant>
        <vt:i4>15</vt:i4>
      </vt:variant>
      <vt:variant>
        <vt:i4>0</vt:i4>
      </vt:variant>
      <vt:variant>
        <vt:i4>5</vt:i4>
      </vt:variant>
      <vt:variant>
        <vt:lpwstr/>
      </vt:variant>
      <vt:variant>
        <vt:lpwstr>_How_much_funding</vt:lpwstr>
      </vt:variant>
      <vt:variant>
        <vt:i4>8192074</vt:i4>
      </vt:variant>
      <vt:variant>
        <vt:i4>12</vt:i4>
      </vt:variant>
      <vt:variant>
        <vt:i4>0</vt:i4>
      </vt:variant>
      <vt:variant>
        <vt:i4>5</vt:i4>
      </vt:variant>
      <vt:variant>
        <vt:lpwstr/>
      </vt:variant>
      <vt:variant>
        <vt:lpwstr>_Who_can_apply?</vt:lpwstr>
      </vt:variant>
      <vt:variant>
        <vt:i4>8192090</vt:i4>
      </vt:variant>
      <vt:variant>
        <vt:i4>9</vt:i4>
      </vt:variant>
      <vt:variant>
        <vt:i4>0</vt:i4>
      </vt:variant>
      <vt:variant>
        <vt:i4>5</vt:i4>
      </vt:variant>
      <vt:variant>
        <vt:lpwstr/>
      </vt:variant>
      <vt:variant>
        <vt:lpwstr>_What_kinds_of</vt:lpwstr>
      </vt:variant>
      <vt:variant>
        <vt:i4>1179683</vt:i4>
      </vt:variant>
      <vt:variant>
        <vt:i4>6</vt:i4>
      </vt:variant>
      <vt:variant>
        <vt:i4>0</vt:i4>
      </vt:variant>
      <vt:variant>
        <vt:i4>5</vt:i4>
      </vt:variant>
      <vt:variant>
        <vt:lpwstr/>
      </vt:variant>
      <vt:variant>
        <vt:lpwstr>_What_exactly_is</vt:lpwstr>
      </vt:variant>
      <vt:variant>
        <vt:i4>2818077</vt:i4>
      </vt:variant>
      <vt:variant>
        <vt:i4>3</vt:i4>
      </vt:variant>
      <vt:variant>
        <vt:i4>0</vt:i4>
      </vt:variant>
      <vt:variant>
        <vt:i4>5</vt:i4>
      </vt:variant>
      <vt:variant>
        <vt:lpwstr/>
      </vt:variant>
      <vt:variant>
        <vt:lpwstr>_What_is_the</vt:lpwstr>
      </vt:variant>
      <vt:variant>
        <vt:i4>458875</vt:i4>
      </vt:variant>
      <vt:variant>
        <vt:i4>0</vt:i4>
      </vt:variant>
      <vt:variant>
        <vt:i4>0</vt:i4>
      </vt:variant>
      <vt:variant>
        <vt:i4>5</vt:i4>
      </vt:variant>
      <vt:variant>
        <vt:lpwstr/>
      </vt:variant>
      <vt:variant>
        <vt:lpwstr>_Fund_Objectives_&amp;</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Infrastructure Funding Statement 2019/20</dc:title>
  <dc:subject/>
  <dc:creator>Jasper Lamoen</dc:creator>
  <cp:keywords/>
  <dc:description/>
  <cp:lastModifiedBy>Allan Keller</cp:lastModifiedBy>
  <cp:revision>284</cp:revision>
  <cp:lastPrinted>2021-04-02T09:34:00Z</cp:lastPrinted>
  <dcterms:created xsi:type="dcterms:W3CDTF">2026-06-03T09:44:00Z</dcterms:created>
  <dcterms:modified xsi:type="dcterms:W3CDTF">2026-07-30T09:07:00Z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0x010100D4E6E748AD1C154AB2DC7A59CC798ACD</vt:lpwstr>
  </property>
  <property fmtid="{D5CDD505-2E9C-101B-9397-08002B2CF9AE}" pid="3" name="MediaServiceImageTags">
    <vt:lpwstr/>
  </property>
</Properties>
</file>